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110" w:rsidRDefault="00BB6110">
      <w:pPr>
        <w:pStyle w:val="Default"/>
        <w:tabs>
          <w:tab w:val="left" w:pos="1050"/>
        </w:tabs>
      </w:pPr>
    </w:p>
    <w:p w:rsidR="00BB6110" w:rsidRDefault="00B16117">
      <w:pPr>
        <w:pStyle w:val="Default"/>
        <w:jc w:val="right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 xml:space="preserve">Pistoia,  19/03/2022    </w:t>
      </w:r>
    </w:p>
    <w:p w:rsidR="00BB6110" w:rsidRDefault="00BB6110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BB6110" w:rsidRDefault="00B16117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CIG: 914676339C</w:t>
      </w:r>
    </w:p>
    <w:p w:rsidR="00BB6110" w:rsidRDefault="00BB6110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BB6110" w:rsidRDefault="00B16117">
      <w:pPr>
        <w:pStyle w:val="Default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OGGETTO</w:t>
      </w:r>
      <w:r>
        <w:rPr>
          <w:rFonts w:ascii="Times New Roman" w:hAnsi="Times New Roman" w:cs="Times New Roman"/>
          <w:sz w:val="23"/>
          <w:szCs w:val="23"/>
        </w:rPr>
        <w:t xml:space="preserve">: </w:t>
      </w:r>
      <w:r>
        <w:rPr>
          <w:rFonts w:ascii="Times New Roman" w:hAnsi="Times New Roman"/>
          <w:b/>
          <w:bCs/>
          <w:sz w:val="23"/>
          <w:szCs w:val="23"/>
        </w:rPr>
        <w:t xml:space="preserve">Procedura di gara per l’affidamento del “SERVIZIO </w:t>
      </w:r>
      <w:proofErr w:type="spellStart"/>
      <w:r>
        <w:rPr>
          <w:rFonts w:ascii="Times New Roman" w:hAnsi="Times New Roman"/>
          <w:b/>
          <w:bCs/>
          <w:sz w:val="23"/>
          <w:szCs w:val="23"/>
        </w:rPr>
        <w:t>DI</w:t>
      </w:r>
      <w:proofErr w:type="spellEnd"/>
      <w:r>
        <w:rPr>
          <w:rFonts w:ascii="Times New Roman" w:hAnsi="Times New Roman"/>
          <w:b/>
          <w:bCs/>
          <w:sz w:val="23"/>
          <w:szCs w:val="23"/>
        </w:rPr>
        <w:t xml:space="preserve"> FORNITURA E DISTRIBUZIONE </w:t>
      </w:r>
      <w:proofErr w:type="spellStart"/>
      <w:r>
        <w:rPr>
          <w:rFonts w:ascii="Times New Roman" w:hAnsi="Times New Roman"/>
          <w:b/>
          <w:bCs/>
          <w:sz w:val="23"/>
          <w:szCs w:val="23"/>
        </w:rPr>
        <w:t>DI</w:t>
      </w:r>
      <w:proofErr w:type="spellEnd"/>
      <w:r>
        <w:rPr>
          <w:rFonts w:ascii="Times New Roman" w:hAnsi="Times New Roman"/>
          <w:b/>
          <w:bCs/>
          <w:sz w:val="23"/>
          <w:szCs w:val="23"/>
        </w:rPr>
        <w:t xml:space="preserve"> MERENDE FRESCHE CONFEZIONATE a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l LICEO SCIENTIFICO “A.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</w:rPr>
        <w:t>DI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</w:rPr>
        <w:t xml:space="preserve"> SAVOIA”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</w:rPr>
        <w:t>DI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</w:rPr>
        <w:t xml:space="preserve"> PISTOIA per la durata di 36 mesi.</w:t>
      </w:r>
    </w:p>
    <w:p w:rsidR="00BB6110" w:rsidRDefault="00BB6110">
      <w:pPr>
        <w:pStyle w:val="Default"/>
        <w:jc w:val="center"/>
        <w:rPr>
          <w:rFonts w:ascii="Times New Roman" w:hAnsi="Times New Roman"/>
          <w:sz w:val="23"/>
          <w:szCs w:val="23"/>
        </w:rPr>
      </w:pPr>
    </w:p>
    <w:p w:rsidR="00BB6110" w:rsidRDefault="00BB6110">
      <w:pPr>
        <w:pStyle w:val="Default"/>
        <w:rPr>
          <w:rFonts w:ascii="Times New Roman" w:hAnsi="Times New Roman" w:cs="Times New Roman"/>
          <w:b/>
          <w:bCs/>
          <w:sz w:val="23"/>
          <w:szCs w:val="23"/>
        </w:rPr>
      </w:pPr>
    </w:p>
    <w:p w:rsidR="00BB6110" w:rsidRPr="00B16117" w:rsidRDefault="00B16117">
      <w:pPr>
        <w:pStyle w:val="LO-normal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eastAsia="Calibri" w:hAnsi="Times New Roman" w:cs="Calibri"/>
          <w:color w:val="000000"/>
          <w:sz w:val="23"/>
          <w:szCs w:val="23"/>
        </w:rPr>
        <w:t xml:space="preserve">È indetta una procedura di gara per l’affidamento del servizio di fornitura e distribuzione di merende fresche confezionate, in prossimità di alcuni ingressi dell’Istituto, ad uso degli studenti e del personale docente e non docente, ai </w:t>
      </w:r>
      <w:r>
        <w:rPr>
          <w:rFonts w:ascii="Times New Roman" w:eastAsia="Calibri" w:hAnsi="Times New Roman" w:cs="Calibri"/>
          <w:sz w:val="23"/>
          <w:szCs w:val="23"/>
        </w:rPr>
        <w:t xml:space="preserve">sensi del </w:t>
      </w:r>
      <w:proofErr w:type="spellStart"/>
      <w:r>
        <w:rPr>
          <w:rFonts w:ascii="Times New Roman" w:eastAsia="Calibri" w:hAnsi="Times New Roman" w:cs="Calibri"/>
          <w:sz w:val="23"/>
          <w:szCs w:val="23"/>
        </w:rPr>
        <w:t>D.Lgs</w:t>
      </w:r>
      <w:proofErr w:type="spellEnd"/>
      <w:r>
        <w:rPr>
          <w:rFonts w:ascii="Times New Roman" w:eastAsia="Calibri" w:hAnsi="Times New Roman" w:cs="Calibri"/>
          <w:sz w:val="23"/>
          <w:szCs w:val="23"/>
        </w:rPr>
        <w:t xml:space="preserve"> </w:t>
      </w:r>
      <w:proofErr w:type="spellStart"/>
      <w:r>
        <w:rPr>
          <w:rFonts w:ascii="Times New Roman" w:eastAsia="Calibri" w:hAnsi="Times New Roman" w:cs="Calibri"/>
          <w:sz w:val="23"/>
          <w:szCs w:val="23"/>
        </w:rPr>
        <w:t>n°</w:t>
      </w:r>
      <w:proofErr w:type="spellEnd"/>
      <w:r>
        <w:rPr>
          <w:rFonts w:ascii="Times New Roman" w:eastAsia="Calibri" w:hAnsi="Times New Roman" w:cs="Calibri"/>
          <w:sz w:val="23"/>
          <w:szCs w:val="23"/>
        </w:rPr>
        <w:t xml:space="preserve"> </w:t>
      </w:r>
      <w:r>
        <w:rPr>
          <w:rFonts w:ascii="Times New Roman" w:eastAsia="Calibri" w:hAnsi="Times New Roman" w:cs="Calibri"/>
          <w:sz w:val="23"/>
          <w:szCs w:val="23"/>
        </w:rPr>
        <w:t xml:space="preserve">50 del 19/04/2016 e </w:t>
      </w:r>
      <w:proofErr w:type="spellStart"/>
      <w:r>
        <w:rPr>
          <w:rFonts w:ascii="Times New Roman" w:eastAsia="Calibri" w:hAnsi="Times New Roman" w:cs="Calibri"/>
          <w:sz w:val="23"/>
          <w:szCs w:val="23"/>
        </w:rPr>
        <w:t>s.m.i.</w:t>
      </w:r>
      <w:proofErr w:type="spellEnd"/>
      <w:r>
        <w:rPr>
          <w:rFonts w:ascii="Times New Roman" w:eastAsia="Calibri" w:hAnsi="Times New Roman" w:cs="Calibri"/>
          <w:sz w:val="23"/>
          <w:szCs w:val="23"/>
        </w:rPr>
        <w:t xml:space="preserve"> (Codice dei Contratti Pubblici) e secondo </w:t>
      </w:r>
      <w:r w:rsidRPr="00B16117">
        <w:rPr>
          <w:rFonts w:ascii="Times New Roman" w:eastAsia="Calibri" w:hAnsi="Times New Roman" w:cs="Calibri"/>
          <w:sz w:val="23"/>
          <w:szCs w:val="23"/>
        </w:rPr>
        <w:t xml:space="preserve">determina dirigenziale </w:t>
      </w:r>
      <w:proofErr w:type="spellStart"/>
      <w:r w:rsidRPr="00B16117">
        <w:rPr>
          <w:rFonts w:ascii="Times New Roman" w:eastAsia="Calibri" w:hAnsi="Times New Roman" w:cs="Calibri"/>
          <w:sz w:val="23"/>
          <w:szCs w:val="23"/>
        </w:rPr>
        <w:t>prot</w:t>
      </w:r>
      <w:proofErr w:type="spellEnd"/>
      <w:r w:rsidRPr="00B16117">
        <w:rPr>
          <w:rFonts w:ascii="Times New Roman" w:eastAsia="Calibri" w:hAnsi="Times New Roman" w:cs="Calibri"/>
          <w:sz w:val="23"/>
          <w:szCs w:val="23"/>
        </w:rPr>
        <w:t xml:space="preserve">. n. 1276 </w:t>
      </w:r>
      <w:r w:rsidRPr="00B16117">
        <w:rPr>
          <w:rFonts w:ascii="Times New Roman" w:eastAsia="Calibri" w:hAnsi="Times New Roman" w:cs="Calibri"/>
          <w:sz w:val="23"/>
          <w:szCs w:val="23"/>
        </w:rPr>
        <w:t xml:space="preserve"> del 18/03/2022</w:t>
      </w:r>
    </w:p>
    <w:p w:rsidR="00BB6110" w:rsidRDefault="00BB6110">
      <w:pPr>
        <w:pStyle w:val="Default"/>
        <w:jc w:val="both"/>
        <w:rPr>
          <w:rFonts w:ascii="Times New Roman" w:hAnsi="Times New Roman"/>
          <w:sz w:val="23"/>
          <w:szCs w:val="23"/>
        </w:rPr>
      </w:pPr>
    </w:p>
    <w:p w:rsidR="00BB6110" w:rsidRDefault="00B16117">
      <w:pPr>
        <w:pStyle w:val="LO-normal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eastAsia="Calibri" w:hAnsi="Times New Roman" w:cs="Calibri"/>
          <w:b/>
          <w:color w:val="000000"/>
          <w:sz w:val="23"/>
          <w:szCs w:val="23"/>
        </w:rPr>
        <w:t xml:space="preserve">Titolo e oggetto di gara: </w:t>
      </w:r>
    </w:p>
    <w:p w:rsidR="00BB6110" w:rsidRDefault="00BB6110">
      <w:pPr>
        <w:pStyle w:val="LO-normal"/>
        <w:jc w:val="both"/>
        <w:rPr>
          <w:rFonts w:eastAsia="Calibri" w:cs="Calibri"/>
          <w:b/>
          <w:color w:val="000000"/>
        </w:rPr>
      </w:pPr>
    </w:p>
    <w:p w:rsidR="00BB6110" w:rsidRDefault="00B16117">
      <w:pPr>
        <w:pStyle w:val="LO-normal"/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eastAsia="Calibri" w:hAnsi="Times New Roman" w:cs="Calibri"/>
          <w:b/>
          <w:sz w:val="23"/>
          <w:szCs w:val="23"/>
        </w:rPr>
        <w:t>“SERVIZIO MERENDE ”</w:t>
      </w:r>
    </w:p>
    <w:p w:rsidR="00BB6110" w:rsidRDefault="00B16117">
      <w:pPr>
        <w:pStyle w:val="LO-normal"/>
        <w:jc w:val="center"/>
        <w:rPr>
          <w:rFonts w:ascii="Times New Roman" w:hAnsi="Times New Roman"/>
          <w:sz w:val="23"/>
          <w:szCs w:val="23"/>
        </w:rPr>
      </w:pPr>
      <w:r>
        <w:rPr>
          <w:rFonts w:ascii="Times New Roman" w:eastAsia="Calibri" w:hAnsi="Times New Roman" w:cs="Calibri"/>
          <w:sz w:val="23"/>
          <w:szCs w:val="23"/>
        </w:rPr>
        <w:t xml:space="preserve">Servizio di fornitura e distribuzione di merende fresche confezionate </w:t>
      </w:r>
    </w:p>
    <w:p w:rsidR="00BB6110" w:rsidRDefault="00BB6110">
      <w:pPr>
        <w:pStyle w:val="LO-normal"/>
        <w:jc w:val="center"/>
        <w:rPr>
          <w:rFonts w:eastAsia="Calibri" w:cs="Calibri"/>
        </w:rPr>
      </w:pPr>
    </w:p>
    <w:p w:rsidR="00BB6110" w:rsidRDefault="00BB6110">
      <w:pPr>
        <w:pStyle w:val="LO-normal"/>
        <w:jc w:val="center"/>
        <w:rPr>
          <w:rFonts w:ascii="Times New Roman" w:eastAsia="Calibri" w:hAnsi="Times New Roman" w:cs="Calibri"/>
          <w:color w:val="000000"/>
          <w:sz w:val="23"/>
          <w:szCs w:val="23"/>
        </w:rPr>
      </w:pPr>
    </w:p>
    <w:p w:rsidR="00BB6110" w:rsidRDefault="00B16117">
      <w:pPr>
        <w:pStyle w:val="LO-normal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eastAsia="Calibri" w:hAnsi="Times New Roman" w:cs="Calibri"/>
          <w:b/>
          <w:color w:val="000000"/>
          <w:sz w:val="23"/>
          <w:szCs w:val="23"/>
        </w:rPr>
        <w:t xml:space="preserve">AMMINISTRAZIONE APPALTANTE: </w:t>
      </w:r>
    </w:p>
    <w:p w:rsidR="00BB6110" w:rsidRDefault="00B16117">
      <w:pPr>
        <w:pStyle w:val="LO-normal"/>
        <w:jc w:val="both"/>
        <w:rPr>
          <w:rFonts w:ascii="Times New Roman" w:eastAsia="Calibri" w:hAnsi="Times New Roman" w:cs="Calibri"/>
          <w:b/>
          <w:color w:val="000000"/>
          <w:sz w:val="23"/>
          <w:szCs w:val="23"/>
        </w:rPr>
      </w:pPr>
      <w:r>
        <w:rPr>
          <w:rFonts w:ascii="Times New Roman" w:eastAsia="Calibri" w:hAnsi="Times New Roman" w:cs="Calibri"/>
          <w:b/>
          <w:color w:val="000000"/>
          <w:sz w:val="23"/>
          <w:szCs w:val="23"/>
        </w:rPr>
        <w:t>Liceo Scientifico “Amedeo di Savoia Duca d’Aosta”, viale Adua 187, 51100 PISTOIA</w:t>
      </w:r>
    </w:p>
    <w:p w:rsidR="00BB6110" w:rsidRDefault="00B16117">
      <w:pPr>
        <w:pStyle w:val="LO-normal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eastAsia="Calibri" w:hAnsi="Times New Roman" w:cs="Calibri"/>
          <w:color w:val="000000"/>
          <w:sz w:val="23"/>
          <w:szCs w:val="23"/>
        </w:rPr>
        <w:t>(Sede centrale: viale Adua 187, Pistoia - Sede succursale: viale Adua 98, Pistoia)</w:t>
      </w:r>
    </w:p>
    <w:p w:rsidR="00BB6110" w:rsidRDefault="00BB6110">
      <w:pPr>
        <w:pStyle w:val="LO-normal"/>
        <w:jc w:val="both"/>
        <w:rPr>
          <w:rFonts w:ascii="Times New Roman" w:eastAsia="Calibri" w:hAnsi="Times New Roman" w:cs="Calibri"/>
          <w:color w:val="000000"/>
          <w:sz w:val="23"/>
          <w:szCs w:val="23"/>
        </w:rPr>
      </w:pPr>
    </w:p>
    <w:p w:rsidR="00BB6110" w:rsidRDefault="00B16117">
      <w:pPr>
        <w:pStyle w:val="LO-normal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eastAsia="Calibri" w:hAnsi="Times New Roman" w:cs="Calibri"/>
          <w:b/>
          <w:color w:val="000000"/>
          <w:sz w:val="23"/>
          <w:szCs w:val="23"/>
        </w:rPr>
        <w:t>OGGETTO DEL  BANDO</w:t>
      </w:r>
    </w:p>
    <w:p w:rsidR="00BB6110" w:rsidRDefault="00B16117">
      <w:pPr>
        <w:pStyle w:val="LO-normal"/>
        <w:jc w:val="both"/>
      </w:pPr>
      <w:r>
        <w:rPr>
          <w:rFonts w:ascii="Times New Roman" w:eastAsia="Calibri" w:hAnsi="Times New Roman" w:cs="Calibri"/>
          <w:b/>
          <w:bCs/>
          <w:color w:val="000000"/>
          <w:sz w:val="23"/>
          <w:szCs w:val="23"/>
        </w:rPr>
        <w:t>Fornitura e distribuzione nei locali dell’i</w:t>
      </w:r>
      <w:r>
        <w:rPr>
          <w:rFonts w:ascii="Times New Roman" w:eastAsia="Calibri" w:hAnsi="Times New Roman" w:cs="Calibri"/>
          <w:b/>
          <w:bCs/>
          <w:color w:val="000000"/>
          <w:sz w:val="23"/>
          <w:szCs w:val="23"/>
        </w:rPr>
        <w:t>stituto, di proprietà dell’Amministrazione provinciale di Pistoia, di merende fresche confezionate di 1</w:t>
      </w:r>
      <w:r>
        <w:rPr>
          <w:rFonts w:ascii="Times New Roman" w:eastAsia="Calibri" w:hAnsi="Times New Roman" w:cs="Calibri"/>
          <w:b/>
          <w:bCs/>
          <w:color w:val="000000"/>
          <w:sz w:val="23"/>
          <w:szCs w:val="23"/>
          <w:vertAlign w:val="superscript"/>
        </w:rPr>
        <w:t xml:space="preserve">a </w:t>
      </w:r>
      <w:r>
        <w:rPr>
          <w:rFonts w:ascii="Times New Roman" w:eastAsia="Calibri" w:hAnsi="Times New Roman" w:cs="Calibri"/>
          <w:b/>
          <w:bCs/>
          <w:color w:val="000000"/>
          <w:sz w:val="23"/>
          <w:szCs w:val="23"/>
        </w:rPr>
        <w:t xml:space="preserve">qualità e di tipologia e caratteristiche indicate in </w:t>
      </w:r>
      <w:r>
        <w:rPr>
          <w:rFonts w:ascii="Times New Roman" w:eastAsia="Calibri" w:hAnsi="Times New Roman" w:cs="Calibri"/>
          <w:b/>
          <w:bCs/>
          <w:sz w:val="23"/>
          <w:szCs w:val="23"/>
        </w:rPr>
        <w:t>allegato D</w:t>
      </w:r>
      <w:r>
        <w:rPr>
          <w:rFonts w:ascii="Times New Roman" w:eastAsia="Calibri" w:hAnsi="Times New Roman" w:cs="Calibri"/>
          <w:b/>
          <w:bCs/>
          <w:color w:val="000000"/>
          <w:sz w:val="23"/>
          <w:szCs w:val="23"/>
        </w:rPr>
        <w:t xml:space="preserve"> al presente bando di cui costituisce parte integrante, ad uso esclusivo degli studenti </w:t>
      </w:r>
      <w:r>
        <w:rPr>
          <w:rFonts w:ascii="Times New Roman" w:eastAsia="Calibri" w:hAnsi="Times New Roman" w:cs="Calibri"/>
          <w:b/>
          <w:bCs/>
          <w:color w:val="000000"/>
          <w:sz w:val="23"/>
          <w:szCs w:val="23"/>
        </w:rPr>
        <w:t xml:space="preserve">e del personale del Liceo Scientifico “Amedeo di Savoia Duca d’Aosta” di Pistoia, e denominato “Servizio Merende”. </w:t>
      </w:r>
    </w:p>
    <w:p w:rsidR="00BB6110" w:rsidRDefault="00BB6110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BB6110" w:rsidRDefault="00B1611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>SI PREMETTE  che nell’Istituto sono presenti distributori automatici di bevande e snack.</w:t>
      </w:r>
    </w:p>
    <w:p w:rsidR="00BB6110" w:rsidRDefault="00BB6110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B6110" w:rsidRDefault="00B1611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bCs/>
          <w:sz w:val="23"/>
          <w:szCs w:val="23"/>
        </w:rPr>
        <w:t xml:space="preserve">A. SERVIZIO RICHIESTO </w:t>
      </w:r>
    </w:p>
    <w:p w:rsidR="00BB6110" w:rsidRDefault="00BB6110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BB6110" w:rsidRDefault="00B16117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color w:val="auto"/>
          <w:sz w:val="23"/>
          <w:szCs w:val="23"/>
        </w:rPr>
        <w:t xml:space="preserve">Fornitura e distribuzione di panini, pizza e schiacciate nella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Sede centrale dell’Istituto,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 sita in viale Adua 187 (PT), dal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lunedì al sabato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, dalle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ore 7.40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 alle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ore 7.55,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in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 xml:space="preserve">tre postazioni </w:t>
      </w:r>
      <w:r>
        <w:rPr>
          <w:rFonts w:ascii="Times New Roman" w:hAnsi="Times New Roman" w:cs="Times New Roman"/>
          <w:color w:val="auto"/>
          <w:sz w:val="23"/>
          <w:szCs w:val="23"/>
        </w:rPr>
        <w:t>all’interno delle pertinenze scolastiche, ma all’esterno dell’edif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icio scolastico </w:t>
      </w:r>
      <w:r>
        <w:rPr>
          <w:rFonts w:ascii="Times New Roman" w:hAnsi="Times New Roman" w:cs="Times New Roman"/>
          <w:b/>
          <w:bCs/>
          <w:color w:val="auto"/>
          <w:sz w:val="23"/>
          <w:szCs w:val="23"/>
        </w:rPr>
        <w:t>(s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alvo successiva eventuale diversa dislocazione all’interno della scuola a seguito dell’evoluzione della situazione epidemiologica)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 e, precisamente: all’ingresso principale (n. 1) sotto il porticato; all’ingresso n. 4 e all’ingresso n. 5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 xml:space="preserve">, 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e, dalle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ore 7.40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 alle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ore 7.55,</w:t>
      </w:r>
      <w:r>
        <w:rPr>
          <w:rFonts w:ascii="Times New Roman" w:hAnsi="Times New Roman" w:cs="Times New Roman"/>
          <w:color w:val="auto"/>
          <w:sz w:val="23"/>
          <w:szCs w:val="23"/>
        </w:rPr>
        <w:t xml:space="preserve"> e in una postazione sotto il porticato antistante l’ingresso della Succursale, sita in viale Adua 98 (PT) </w:t>
      </w:r>
      <w:r>
        <w:rPr>
          <w:rFonts w:ascii="Times New Roman" w:hAnsi="Times New Roman" w:cs="Times New Roman"/>
          <w:b/>
          <w:bCs/>
          <w:color w:val="auto"/>
          <w:sz w:val="23"/>
          <w:szCs w:val="23"/>
        </w:rPr>
        <w:t>(s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 xml:space="preserve">alvo successiva eventuale diversa dislocazione all’interno della scuola a seguito dell’evoluzione della situazione </w:t>
      </w:r>
      <w:r>
        <w:rPr>
          <w:rFonts w:ascii="Times New Roman" w:hAnsi="Times New Roman" w:cs="Times New Roman"/>
          <w:b/>
          <w:color w:val="auto"/>
          <w:sz w:val="23"/>
          <w:szCs w:val="23"/>
        </w:rPr>
        <w:t>epidemiologica)</w:t>
      </w:r>
      <w:r>
        <w:rPr>
          <w:rFonts w:ascii="Times New Roman" w:hAnsi="Times New Roman" w:cs="Times New Roman"/>
          <w:color w:val="auto"/>
          <w:sz w:val="23"/>
          <w:szCs w:val="23"/>
        </w:rPr>
        <w:t>.</w:t>
      </w:r>
      <w:r>
        <w:rPr>
          <w:rFonts w:ascii="Times New Roman" w:hAnsi="Times New Roman" w:cs="Times New Roman"/>
          <w:sz w:val="23"/>
          <w:szCs w:val="23"/>
        </w:rPr>
        <w:t xml:space="preserve"> L’incarico sarà affidato ai patti, termini e condizioni come indicati nella presente gara e nell’annesso capitolato da intendersi parte integrante e sostanziale del presente atto. Il servizio oggetto della gara è rivolto ai seguenti utenti</w:t>
      </w:r>
      <w:r>
        <w:rPr>
          <w:rFonts w:ascii="Times New Roman" w:hAnsi="Times New Roman" w:cs="Times New Roman"/>
          <w:sz w:val="23"/>
          <w:szCs w:val="23"/>
        </w:rPr>
        <w:t xml:space="preserve">: studenti, docenti, personale ATA. Al fine di consentire agli operatori economici partecipanti di effettuare una stima circa le potenzialità del volume di affari si segnala che il servizio è destinato ad un’utenza potenziale di: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940 studenti (circa) </w:t>
      </w:r>
      <w:r>
        <w:rPr>
          <w:rFonts w:ascii="Times New Roman" w:hAnsi="Times New Roman" w:cs="Times New Roman"/>
          <w:sz w:val="23"/>
          <w:szCs w:val="23"/>
        </w:rPr>
        <w:t>nel p</w:t>
      </w:r>
      <w:r>
        <w:rPr>
          <w:rFonts w:ascii="Times New Roman" w:hAnsi="Times New Roman" w:cs="Times New Roman"/>
          <w:sz w:val="23"/>
          <w:szCs w:val="23"/>
        </w:rPr>
        <w:t xml:space="preserve">resente </w:t>
      </w:r>
      <w:proofErr w:type="spellStart"/>
      <w:r>
        <w:rPr>
          <w:rFonts w:ascii="Times New Roman" w:hAnsi="Times New Roman" w:cs="Times New Roman"/>
          <w:sz w:val="23"/>
          <w:szCs w:val="23"/>
        </w:rPr>
        <w:t>a.s.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2021-22 (che diventeranno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oltre 1030 nel prossimo </w:t>
      </w:r>
      <w:proofErr w:type="spellStart"/>
      <w:r>
        <w:rPr>
          <w:rFonts w:ascii="Times New Roman" w:hAnsi="Times New Roman" w:cs="Times New Roman"/>
          <w:b/>
          <w:bCs/>
          <w:sz w:val="23"/>
          <w:szCs w:val="23"/>
        </w:rPr>
        <w:t>a.s.</w:t>
      </w:r>
      <w:proofErr w:type="spellEnd"/>
      <w:r>
        <w:rPr>
          <w:rFonts w:ascii="Times New Roman" w:hAnsi="Times New Roman" w:cs="Times New Roman"/>
          <w:b/>
          <w:bCs/>
          <w:sz w:val="23"/>
          <w:szCs w:val="23"/>
        </w:rPr>
        <w:t xml:space="preserve"> 2022-23</w:t>
      </w:r>
      <w:r>
        <w:rPr>
          <w:rFonts w:ascii="Times New Roman" w:hAnsi="Times New Roman" w:cs="Times New Roman"/>
          <w:sz w:val="23"/>
          <w:szCs w:val="23"/>
        </w:rPr>
        <w:t>)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,  110 fra personale docente e ATA.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Alla gara possono partecipare i soggetti in possesso dei previsti requisiti (iscritti nel registro delle Imprese presso la Camera di Commercio,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Industria e Artigianato, con apposita licenza per la </w:t>
      </w: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>somministrazione degli alimenti); il servizio in concessione è da espletarsi secondo le modalità e prescrizioni indicate nel capitolato allegato alla presente e che dovranno essere espressamente e incon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dizionatamente accettate da parte del candidato, a pena di esclusione dalla procedura.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Il servizio di somministrazione sarà attivo dal </w:t>
      </w:r>
      <w:r>
        <w:rPr>
          <w:rFonts w:ascii="Times New Roman" w:hAnsi="Times New Roman" w:cs="Times New Roman"/>
          <w:sz w:val="23"/>
          <w:szCs w:val="23"/>
        </w:rPr>
        <w:t>0</w:t>
      </w:r>
      <w:r>
        <w:rPr>
          <w:rFonts w:ascii="Times New Roman" w:eastAsia="Calibri" w:hAnsi="Times New Roman" w:cs="Times New Roman"/>
          <w:sz w:val="23"/>
          <w:szCs w:val="23"/>
        </w:rPr>
        <w:t xml:space="preserve">3maggio </w:t>
      </w:r>
      <w:r>
        <w:rPr>
          <w:rFonts w:ascii="Times New Roman" w:hAnsi="Times New Roman" w:cs="Times New Roman"/>
          <w:sz w:val="23"/>
          <w:szCs w:val="23"/>
        </w:rPr>
        <w:t>2022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con validità di 36 mesi (trentasei). Tale servizio non deve comportare l’allestimento di alcuna struttura rigida permanente, ma deve prevedere solo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quattro banchi di vendita pari a quattro postazioni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di cui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tre </w:t>
      </w:r>
      <w:r>
        <w:rPr>
          <w:rFonts w:ascii="Times New Roman" w:hAnsi="Times New Roman" w:cs="Times New Roman"/>
          <w:color w:val="000000"/>
          <w:sz w:val="23"/>
          <w:szCs w:val="23"/>
        </w:rPr>
        <w:t>posizionati all’esterno di tre ingressi del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la  Sede Centrale (n. 1, n. 4 e n. 5) e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>uno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sotto il porticato antistante l’ingresso della Succursale </w:t>
      </w:r>
      <w:r>
        <w:rPr>
          <w:rFonts w:ascii="Times New Roman" w:hAnsi="Times New Roman" w:cs="Times New Roman"/>
          <w:b/>
          <w:bCs/>
          <w:sz w:val="23"/>
          <w:szCs w:val="23"/>
        </w:rPr>
        <w:t>(s</w:t>
      </w:r>
      <w:r>
        <w:rPr>
          <w:rFonts w:ascii="Times New Roman" w:hAnsi="Times New Roman" w:cs="Times New Roman"/>
          <w:b/>
          <w:sz w:val="23"/>
          <w:szCs w:val="23"/>
        </w:rPr>
        <w:t xml:space="preserve">alvo successiva eventuale diversa </w:t>
      </w:r>
      <w:r>
        <w:rPr>
          <w:rFonts w:ascii="Times New Roman" w:eastAsia="Calibri" w:hAnsi="Times New Roman" w:cs="Times New Roman"/>
          <w:b/>
          <w:sz w:val="23"/>
          <w:szCs w:val="23"/>
        </w:rPr>
        <w:t>dislocazione all’interno della scuola a seguito dell’evoluzione della situazione epidemiologica)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La ditta aggiudicat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aria può accedere nell’Istituto prima dell’orario indicato per il tempo strettamente necessario alla preparazione iniziale e alla sistemazione finale dei banchi vendita e pulizia. La scuola non si assume alcuna responsabilità sull’invenduto, a prescindere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dalla motivazione.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Il servizio: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 sarà effettuato secondo il calendario scolastico dell’Istituto, potrebbe essere ridimensionato quando alcune classi saranno fuori per uscite didattiche, viaggi di istruzione o altro.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sarà interrotto durante l’anno nei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periodi di sospensione delle lezioni (Natale, Pasqua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etc…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);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B. OBBLIGHI DEL GESTORE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Il gestore garantisce il corretto adempimento degli obblighi fiscali.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Il servizio fornito non può comportare nessun tipo di onere e di responsabilità per l’Istituto.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È tassativamente vietata ogni forma di riciclo.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È a carico della ditta appaltatrice il possesso di tutte le autorizzazioni necessarie all’esercizio, in base alle normative vigenti, sollevando nel modo più ampio e completo l’Istituto da ogni genere di obbl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igazione nei confronti del fisco, dei fornitori o di terzi.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Il servizio sarà svolto dal gestore e/o dal personale alle sue dipendenze, munito di apposito cartellino, in regola con le norme assistenziali, previdenziali, contrattuali, di sicurezza ed igiene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del lavoro, sollevando l’Istituto da qualsiasi responsabilità in merito.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Non è consentita, sotto pena di risoluzione del contratto, la cessione o qualsiasi altra forma di subappalto totale o parziale del servizio.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 prodotti alimentari devono essere sol</w:t>
      </w:r>
      <w:r>
        <w:rPr>
          <w:rFonts w:ascii="Times New Roman" w:hAnsi="Times New Roman" w:cs="Times New Roman"/>
          <w:color w:val="000000"/>
          <w:sz w:val="23"/>
          <w:szCs w:val="23"/>
        </w:rPr>
        <w:t>o e soltanto panini freschi, schiacciate fresche, pizze preparati in giornata e portati a Scuola in singole buste da alimenti, regolarmente confezionate e sigillate, da vendere agli alunni ed al personale. È fatto espresso divieto di vendere tutto quello 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he non è previsto nella tabella dell’allegato “D” alla colonna “prodotti”, se non con preventiva richiesta ed autorizzazione da parte dell’Istituto scolastico.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Tutti i prodotti devono essere di ottima qualità, senza polifosfati aggiunti, no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O.G.M.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 dovra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nno corrispondere alla quantità (in grammi) prevista e alle vigenti norme igienico-sanitarie di tutela della salute, portati a Scuola in contenitori a norma, per alimenti e mezzi di trasporto idonei.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C. REQUISITI RICHIESTI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Vista la correlazione esistente tra il servizio ristoro in questione e i rischi per la salute del consumatore legati a contaminazioni fisiche, chimiche e batteriologiche, i soggetti interessati alla gare devono produrre adeguata documentazione ed essere in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regola con le norme vigenti per l’abilitazione alla preparazione e somministrazione di alimenti e in generale applicare il sistema di auto controllo dell’igiene dei prodotti basato sui principi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H.A.C.C.P.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previsti dal decreto legislativo 193/2007 (ex 155/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97). </w:t>
      </w:r>
    </w:p>
    <w:p w:rsidR="00BB6110" w:rsidRDefault="00B16117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Pertanto la ditta dovrà certificare: </w:t>
      </w:r>
    </w:p>
    <w:p w:rsidR="00BB6110" w:rsidRDefault="00B16117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il possesso di regolare licenza per l’esercizio della vendita di pizze, panini e schiacciate; </w:t>
      </w:r>
    </w:p>
    <w:p w:rsidR="00BB6110" w:rsidRDefault="00B16117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- il possesso di apposito contratto di assicurazione per la copertura della Responsabilità civile verso terzi;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-l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’autorizzazione rilasciata dal Comune di residenza della ditta per la gestione di laboratorio di produzione e preparazione e confezionamento di panini, pizze, schiacciate ecc.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-la dichiarazione della ditta di utilizzare mezzi igienicamente idonei al tra</w:t>
      </w:r>
      <w:r>
        <w:rPr>
          <w:rFonts w:ascii="Times New Roman" w:hAnsi="Times New Roman" w:cs="Times New Roman"/>
          <w:color w:val="000000"/>
          <w:sz w:val="23"/>
          <w:szCs w:val="23"/>
        </w:rPr>
        <w:t>sporto di merende confezionate a norma, in base ad apposita direttiva comunitaria, come certificato dall’autorizzazione sanitaria.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-la dichiarazione della ditta di essere in possesso ed usare mezzi coibentasti per la distribuzione degli alimenti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I predet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ti requisiti dovranno essere posseduti alla data della scadenza del bando.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D. PREZZI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 prezzi offerti dalla ditta dovranno essere comprensivi di ogni onere secondo quanto specificato nel presente bando e ogni genere di prestazioni, risorse umane, attre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zzi, accessori e strumenti che assicurino la completezza del servizio affidato. I prezzi indicati nell’offerta, pertanto, non potranno subire variazioni in aumento per effetto di erronee previsioni della ditta ed i prezzi resteranno invariati per l’intero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periodo di validità del contratto, salvo variazioni fiscali.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E. CONTRIBUTO ANNUO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Il gestore dovrà corrispondere annualmente all’Istituto scolastico il contributo offerto nella domanda di partecipazione alla gara. Tale contributo dovrà essere gestito 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el Bilancio dell’Istituto per la realizzazione delle attività didattiche presenti nel PTOF. 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F. MODALITÀ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DI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PARTECIPAZIONE ALLA GARA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Le ditte interessate dovranno far pervenire l’offerta in formato cartaceo (raccomandata o posta celere o recapitata a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mano). L’offerta dovrà essere contenuta, a pena di esclusione dalla gara, in un </w:t>
      </w:r>
      <w:r>
        <w:rPr>
          <w:rFonts w:ascii="Times New Roman" w:hAnsi="Times New Roman" w:cs="Times New Roman"/>
          <w:b/>
          <w:sz w:val="23"/>
          <w:szCs w:val="23"/>
        </w:rPr>
        <w:t>unico plico sigillato</w:t>
      </w:r>
      <w:r>
        <w:rPr>
          <w:rFonts w:ascii="Times New Roman" w:hAnsi="Times New Roman" w:cs="Times New Roman"/>
          <w:sz w:val="23"/>
          <w:szCs w:val="23"/>
        </w:rPr>
        <w:t>, recante, a scavalco dei lembi di chiusura, il timbro del concorrente e la firma del legale rappresentante e recante, altresì, gli estremi del mittente (d</w:t>
      </w:r>
      <w:r>
        <w:rPr>
          <w:rFonts w:ascii="Times New Roman" w:hAnsi="Times New Roman" w:cs="Times New Roman"/>
          <w:sz w:val="23"/>
          <w:szCs w:val="23"/>
        </w:rPr>
        <w:t xml:space="preserve">enominazione o ragione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sociale del concorrente) e la dicitura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“NON APRIRE: Contiene offerta per servizio di fornitura e distribuzione di merende fresche confezionate”.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Il suddetto plico deve pervenire </w:t>
      </w:r>
      <w:r>
        <w:rPr>
          <w:rFonts w:ascii="Times New Roman" w:hAnsi="Times New Roman" w:cs="Times New Roman"/>
          <w:color w:val="000000"/>
          <w:sz w:val="23"/>
          <w:szCs w:val="23"/>
        </w:rPr>
        <w:t>al Liceo Scientifico “A. Di Savoia” di Pistoia,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 Viale </w:t>
      </w: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Adua 187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entro e non oltre le ore </w:t>
      </w: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u w:val="single"/>
        </w:rPr>
        <w:t>11.00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 del giorno </w:t>
      </w: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u w:val="single"/>
        </w:rPr>
        <w:t>19</w:t>
      </w: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u w:val="single"/>
        </w:rPr>
        <w:t>/04/</w:t>
      </w:r>
      <w:r>
        <w:rPr>
          <w:rFonts w:ascii="Times New Roman" w:hAnsi="Times New Roman" w:cs="Times New Roman"/>
          <w:b/>
          <w:bCs/>
          <w:sz w:val="23"/>
          <w:szCs w:val="23"/>
          <w:u w:val="single"/>
        </w:rPr>
        <w:t>20</w:t>
      </w:r>
      <w:r>
        <w:rPr>
          <w:rFonts w:ascii="Times New Roman" w:eastAsia="Calibri" w:hAnsi="Times New Roman" w:cs="Times New Roman"/>
          <w:b/>
          <w:bCs/>
          <w:sz w:val="23"/>
          <w:szCs w:val="23"/>
          <w:u w:val="single"/>
        </w:rPr>
        <w:t>22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, PENA L’ESCLUSIONE.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L’invio del plico contenente l’offerta è a totale ed esclusivo rischio del mittente. Non saranno in alcun caso presi in considerazione i plichi pervenuti oltre il suddetto termine perentorio di scadenza.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Farà fede il timbro di protocollo da parte dell’Ist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ituto e non il timbro postale. Tali plichi non verranno aperti e verranno considerati come non congruenti.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Non saranno aperti i plichi che non rechino all’esterno l’indicazione dell’oggetto dell’appalto e la denominazione dell’impresa concorrente e la fir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ma sui lembi.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La scuola è esonerata da ogni responsabilità per eventuale ritardo o errore di recapito.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L'offerta presentata non può essere ritirata, modificata o sostituita con altra.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Il suddetto plico dovrà contenere 3 (tre) buste sigillate distinte, c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on l’identificazione del mittente sul frontespizio, come di seguito specificato: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Busta 1 – “DOCUMENTAZIONE AMMINISTRATIVA” </w:t>
      </w:r>
    </w:p>
    <w:p w:rsidR="00BB6110" w:rsidRDefault="00BB6110">
      <w:pPr>
        <w:pStyle w:val="Paragrafoelenco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Busta 2 –“ OFFERTA TECNICA” </w:t>
      </w:r>
    </w:p>
    <w:p w:rsidR="00BB6110" w:rsidRDefault="00BB6110">
      <w:pPr>
        <w:pStyle w:val="Paragrafoelenco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Busta 3 –“ OFFERTA ECONOMICA” </w:t>
      </w:r>
    </w:p>
    <w:p w:rsidR="00BB6110" w:rsidRDefault="00BB6110">
      <w:pPr>
        <w:pStyle w:val="Paragrafoelenco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PRIMA BUSTA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: denominata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“BUSTA 1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”, chiusa e controfirmata sui lembi di chiusura, recante la dicitura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“Documentazione Amministrativa”,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che dovrà contenere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l’Allegato A “Domanda di partecipazione”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gli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Allegati “B” (Autocertificazione)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e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“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B-bis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” (Qualificazione del servizio) </w:t>
      </w:r>
      <w:r>
        <w:rPr>
          <w:rFonts w:ascii="Times New Roman" w:hAnsi="Times New Roman" w:cs="Times New Roman"/>
          <w:color w:val="000000"/>
          <w:sz w:val="23"/>
          <w:szCs w:val="23"/>
        </w:rPr>
        <w:t>dai quali ris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ultino: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domanda di partecipazione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alla gara sottoscritta dal legale rappresentante dell’operatore economico concorrente o da un suo delegato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(ALLEGATO “A”).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2.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- ALLEGATO B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–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Autocertificazione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- Dichiarazione sottoscritta dal titolare o dal legale rappresentante, come da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Modello B </w:t>
      </w:r>
      <w:r>
        <w:rPr>
          <w:rFonts w:ascii="Times New Roman" w:hAnsi="Times New Roman" w:cs="Times New Roman"/>
          <w:color w:val="000000"/>
          <w:sz w:val="23"/>
          <w:szCs w:val="23"/>
        </w:rPr>
        <w:t>allegato, (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con acclusa fotocopia leggibile di un documento di riconoscimento a pena di esclusione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), con la quale lo stesso, sotto la propria personale responsabilità,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ai sensi degli artt. 46 e 47 del DPR. n.445/2000, consapevole della responsabilità penale prevista dall’art. 76 dello stesso DPR, per le ipotesi di falsità in atti e dichiarazioni mendaci, dichiara quanto in essa riportato.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- ALLEGATO “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B-bis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” – Qualifica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zione del servizio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(autocertificazione di servizi prestati presso altre Scuole o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PP.AA.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).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SECONDA BUSTA: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denominata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“BUSTA 2”,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debitamente sigillata e controfirmata sui lembi di chiusura, recante la dicitura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“Offerta Tecnica”, </w:t>
      </w:r>
      <w:r>
        <w:rPr>
          <w:rFonts w:cs="Calibri"/>
          <w:color w:val="000000"/>
          <w:sz w:val="23"/>
          <w:szCs w:val="23"/>
        </w:rPr>
        <w:t xml:space="preserve">con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ALLEGATO C </w:t>
      </w:r>
      <w:r>
        <w:rPr>
          <w:rFonts w:ascii="Times New Roman" w:hAnsi="Times New Roman" w:cs="Times New Roman"/>
          <w:color w:val="000000"/>
          <w:sz w:val="23"/>
          <w:szCs w:val="23"/>
        </w:rPr>
        <w:t>dove vengon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 specificati le caratteristiche DOP o IGP dei prodotti, attestazioni di altre scuole, ed eventuale certificazioni ISO e la eventuale maggiorazione di farcitura o di peso per i prodotti non farciti.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TERZA BUSTA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: denominata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“BUSTA 3” </w:t>
      </w:r>
      <w:r>
        <w:rPr>
          <w:rFonts w:ascii="Times New Roman" w:hAnsi="Times New Roman" w:cs="Times New Roman"/>
          <w:color w:val="000000"/>
          <w:sz w:val="23"/>
          <w:szCs w:val="23"/>
        </w:rPr>
        <w:t>debitamente sigillat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 e controfirmata con l’indicazione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“Offerta economica”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redatta secondo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l’Allegato D,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compilato integralmente e sottoscritto dal titolare legale rappresentante, con specifica indicazione dei prezzi offerti per i singoli prodotti e del contributo economico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annuo alla scuola per la realizzazione dei progetti didattici previsti nel PTOF.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 prezzi dell’offerta dovranno essere quelli finali del consumatore (comprensivi di IVA).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 moduli dell’offerta, a pena di esclusione, non devono essere modificati.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È cons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entito specificare, se presenti, altre tipologie di panini e/o ingredienti e relativo prezzo, che non saranno valutati ai fini della presente offerta, ma che potrebbero essere introdotti in seguito previa autorizzazione della Scuola.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PENA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DI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ESCLUSIONE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Dovranno essere utilizzati gli allegati moduli “A” - “B” - “C” - “D”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Tali moduli saranno allegati al bando e dovranno essere compilati in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forma leggibile. Sempre in tali moduli, al fine di una corretta e agevole valutazione e comparazione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e pena l’escl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usione, l’offerta dovrà essere presentata rispondendo pedissequamente a tutte le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richieste e dovrà essere sottoscritta dal legale rappresentante.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L’ASSENZA ANCHE PARZIALE DELLA DOCUMENTAZIONE RICHIESTA ED EVENTUALI DICHIARAZIONI MENDACI COMPORTERANNO L’E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SCLUSIONE DALLA GARA.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1) PROCEDURA GARA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Decorsi i termini per la presentazione delle offerte, la Commissione nominata dal Dirigente Scolastico e presieduta dallo stesso, procederà all’apertura dei plichi e delle buste in esso contenute. </w:t>
      </w:r>
    </w:p>
    <w:p w:rsidR="00BB6110" w:rsidRDefault="00B16117">
      <w:pPr>
        <w:spacing w:after="0" w:line="240" w:lineRule="auto"/>
        <w:jc w:val="both"/>
      </w:pPr>
      <w:r>
        <w:rPr>
          <w:rFonts w:ascii="Times New Roman" w:hAnsi="Times New Roman" w:cs="Times New Roman"/>
          <w:sz w:val="23"/>
          <w:szCs w:val="23"/>
        </w:rPr>
        <w:t xml:space="preserve">I plichi </w:t>
      </w:r>
      <w:r>
        <w:rPr>
          <w:rFonts w:ascii="Times New Roman" w:hAnsi="Times New Roman" w:cs="Times New Roman"/>
          <w:sz w:val="23"/>
          <w:szCs w:val="23"/>
        </w:rPr>
        <w:t xml:space="preserve">ricevuti saranno aperti, in seduta pubblica il giorno </w:t>
      </w:r>
      <w:r>
        <w:rPr>
          <w:rFonts w:ascii="Times New Roman" w:eastAsia="Calibri" w:hAnsi="Times New Roman" w:cs="Times New Roman"/>
          <w:b/>
          <w:bCs/>
          <w:sz w:val="23"/>
          <w:szCs w:val="23"/>
        </w:rPr>
        <w:t>20/04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/2022 alle ore </w:t>
      </w:r>
      <w:r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10.00 </w:t>
      </w:r>
      <w:r>
        <w:rPr>
          <w:rFonts w:ascii="Times New Roman" w:hAnsi="Times New Roman" w:cs="Times New Roman"/>
          <w:sz w:val="23"/>
          <w:szCs w:val="23"/>
        </w:rPr>
        <w:t xml:space="preserve">nell’Ufficio di Presidenza presso la Sede centrale dell’Istituto.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All’apertura delle buste è ammessa la partecipazione di un rappresentante per ciascuna Ditta concorrente.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La Commissione, in seduta riservata, procederà all’esame delle offerte ed all’attribuzione dei punteggi ai fini della determinazione della graduatoria.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La Commissione procederà all’aggiudicazione anche in presenza di una sola offerta pervenuta e ammessa</w:t>
      </w:r>
      <w:r>
        <w:rPr>
          <w:rFonts w:ascii="Times New Roman" w:hAnsi="Times New Roman" w:cs="Times New Roman"/>
          <w:color w:val="000000"/>
          <w:sz w:val="23"/>
          <w:szCs w:val="23"/>
        </w:rPr>
        <w:t>, 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 sensi dell’articolo 69 R.D. 23/51924 n. 827.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L’Istituzione Scolastica si riserva, tuttavia,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la facoltà di non procedere a nessuna aggiudicazione qualora le offerte non siano ritenute idonee, senza che per questo possa essere sollevata eccezione o pretes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a alcuna da parte dei concorrenti stessi</w:t>
      </w:r>
      <w:r>
        <w:rPr>
          <w:rFonts w:ascii="Times New Roman" w:hAnsi="Times New Roman" w:cs="Times New Roman"/>
          <w:color w:val="000000"/>
          <w:sz w:val="23"/>
          <w:szCs w:val="23"/>
        </w:rPr>
        <w:t>. Il presente invito non costituisce vincolo per questa Istituzione Scolastica. La gara sarà affidata, quindi, secondo i canoni di legge con aggiudicazione in base al criterio dell’offerta economicamente più vantaggi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osa.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MODALITÀ DELLA GARA, CRITERI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DI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AGGIUDICAZIONE DEL SERVIZIO E ATTRIBUZIONE DEI PUNTEGGI.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La concessione del servizio sarà aggiudicata tenuto conto del criterio dell’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offerta economicamente più vantaggiosa</w:t>
      </w:r>
      <w:r>
        <w:rPr>
          <w:rFonts w:ascii="Times New Roman" w:hAnsi="Times New Roman" w:cs="Times New Roman"/>
          <w:color w:val="000000"/>
          <w:sz w:val="23"/>
          <w:szCs w:val="23"/>
        </w:rPr>
        <w:t>, del corrispettivo annuo offerto alla scuo</w:t>
      </w:r>
      <w:r>
        <w:rPr>
          <w:rFonts w:ascii="Times New Roman" w:hAnsi="Times New Roman" w:cs="Times New Roman"/>
          <w:color w:val="000000"/>
          <w:sz w:val="23"/>
          <w:szCs w:val="23"/>
        </w:rPr>
        <w:t>la per la realizzazione di progetti didattici, sulla base degli elementi, dei parametri e dei criteri di seguito riportarti e con l’indicazione di un punteggio massimo attribuibile. La ditta aggiudicataria sarà quella che avrà ottenuto il punteggio comples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sivo più alto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(MAX 100 punti)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Saranno valutati </w:t>
      </w:r>
    </w:p>
    <w:p w:rsidR="00BB6110" w:rsidRDefault="00B16117">
      <w:pPr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1) Prezzi dei prodotti di vendita (Busta “3” – Allegato “D” ) </w:t>
      </w:r>
    </w:p>
    <w:p w:rsidR="00BB6110" w:rsidRDefault="00B16117">
      <w:pPr>
        <w:spacing w:after="27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2) Qualità dei prodotti (Busta “2” – Allegato “C”)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3) Importo del corrispettivo offerto alla scuola (Busta “3” – Allegato D)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Grigliatabella"/>
        <w:tblW w:w="9778" w:type="dxa"/>
        <w:tblLayout w:type="fixed"/>
        <w:tblLook w:val="04A0"/>
      </w:tblPr>
      <w:tblGrid>
        <w:gridCol w:w="2093"/>
        <w:gridCol w:w="4954"/>
        <w:gridCol w:w="2731"/>
      </w:tblGrid>
      <w:tr w:rsidR="00BB6110">
        <w:tc>
          <w:tcPr>
            <w:tcW w:w="2093" w:type="dxa"/>
          </w:tcPr>
          <w:p w:rsidR="00BB6110" w:rsidRDefault="00BB611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54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CRITERI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DI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VALUTAZIONE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PUNTEGGIO MASSIMO</w:t>
            </w:r>
          </w:p>
        </w:tc>
      </w:tr>
      <w:tr w:rsidR="00BB6110">
        <w:tc>
          <w:tcPr>
            <w:tcW w:w="2093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4954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Prezzi offerti per i prodotti (Offerta economica)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20</w:t>
            </w:r>
          </w:p>
        </w:tc>
      </w:tr>
      <w:tr w:rsidR="00BB6110">
        <w:tc>
          <w:tcPr>
            <w:tcW w:w="2093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954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Contributo annuo (Offerta economica)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10</w:t>
            </w:r>
          </w:p>
        </w:tc>
      </w:tr>
      <w:tr w:rsidR="00BB6110">
        <w:tc>
          <w:tcPr>
            <w:tcW w:w="2093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4954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Offerta tecnica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70</w:t>
            </w:r>
          </w:p>
        </w:tc>
      </w:tr>
      <w:tr w:rsidR="00BB6110">
        <w:tc>
          <w:tcPr>
            <w:tcW w:w="2093" w:type="dxa"/>
          </w:tcPr>
          <w:p w:rsidR="00BB6110" w:rsidRDefault="00BB61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954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Totale punteggio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100</w:t>
            </w:r>
          </w:p>
        </w:tc>
      </w:tr>
    </w:tbl>
    <w:p w:rsidR="00BB6110" w:rsidRDefault="00BB6110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1) Offerta economica BUSTA n. 3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Il punteggio massimo previsto per l’offerta dei prodotti è di punti 20.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Le Ditte concorrenti dovranno indicare nel MODELLO “D” (che costituisce parte integrante del capitolato) i prezzi relativamente a tutti i prodotti descritti e definiti. Non verranno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presi in considerazione, quindi non saranno valutati per il computo totale, eventuali prodotti non indicati nel MODELLO D.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La formula applicata per assegnare il punteggio sarà la seguente: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PUNTEGGIO     =      </w:t>
      </w:r>
      <w:r>
        <w:rPr>
          <w:rFonts w:ascii="Times New Roman" w:hAnsi="Times New Roman" w:cs="Times New Roman"/>
          <w:b/>
          <w:color w:val="000000"/>
          <w:sz w:val="23"/>
          <w:szCs w:val="23"/>
          <w:u w:val="single"/>
        </w:rPr>
        <w:t xml:space="preserve">Punteggio massimo (20) X media prezzi più </w:t>
      </w:r>
      <w:r>
        <w:rPr>
          <w:rFonts w:ascii="Times New Roman" w:hAnsi="Times New Roman" w:cs="Times New Roman"/>
          <w:b/>
          <w:color w:val="000000"/>
          <w:sz w:val="23"/>
          <w:szCs w:val="23"/>
          <w:u w:val="single"/>
        </w:rPr>
        <w:t>bassa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Media prezzi offerta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Nella determinazione dei punteggi, derivante dal calcolo di cui sopra, si terrà conto solo delle prime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due cifre decimali.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2)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C</w:t>
      </w: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  <w:t>ontributo annuo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a favore dell’Istituto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(Tale contributo dovrà essere gestito nel Bilancio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dell’Istituto per la realizzazione delle attività didattiche di ampliamento dell’offerta formativa dell’Istituto).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hAnsi="Times New Roman" w:cs="Times New Roman"/>
          <w:bCs/>
          <w:color w:val="000000"/>
          <w:sz w:val="23"/>
          <w:szCs w:val="23"/>
        </w:rPr>
        <w:t>Il punteggio massimo previsto per il contributo annuo è di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punti 10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Cs/>
          <w:color w:val="000000"/>
          <w:sz w:val="23"/>
          <w:szCs w:val="23"/>
        </w:rPr>
        <w:t xml:space="preserve">Per le altre offerte sarà attribuito il punteggio applicando la seguente formula: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(punteggio) X     =      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  <w:u w:val="single"/>
        </w:rPr>
        <w:t>10 x contributo offerto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contributo più alto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Nella determinazione dei punteggi, derivante dal calcolo di cui sopra, si terrà conto solo delle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ime due cifre decimali.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1"/>
          <w:szCs w:val="21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1"/>
          <w:szCs w:val="21"/>
        </w:rPr>
        <w:t xml:space="preserve">3)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Offerta Tecnica BUSTA n. 2 Allegato C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Valutazione dell’Offerta tecnica in riferimento alle caratteristiche del servizio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L’attribuzione del punteggio di cui al punto 3) sarà effettuata mediante l’utilizzazione dei seguenti 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ottocriteri di valutazione, per un totale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massimo di 70 punti </w:t>
      </w:r>
      <w:r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Grigliatabella"/>
        <w:tblW w:w="9778" w:type="dxa"/>
        <w:tblLayout w:type="fixed"/>
        <w:tblLook w:val="04A0"/>
      </w:tblPr>
      <w:tblGrid>
        <w:gridCol w:w="667"/>
        <w:gridCol w:w="6380"/>
        <w:gridCol w:w="2731"/>
      </w:tblGrid>
      <w:tr w:rsidR="00BB6110">
        <w:tc>
          <w:tcPr>
            <w:tcW w:w="667" w:type="dxa"/>
          </w:tcPr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A1</w:t>
            </w:r>
          </w:p>
        </w:tc>
        <w:tc>
          <w:tcPr>
            <w:tcW w:w="6380" w:type="dxa"/>
          </w:tcPr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Per ogni prodotto con caratteristiche DOP o IGP o BIOLOGICO, debitamente documentate.</w:t>
            </w:r>
          </w:p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(Punti 4 per ogni prodotto, per un massimo di 12)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Massimo 12 punti</w:t>
            </w:r>
          </w:p>
        </w:tc>
      </w:tr>
      <w:tr w:rsidR="00BB6110">
        <w:tc>
          <w:tcPr>
            <w:tcW w:w="667" w:type="dxa"/>
          </w:tcPr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A2</w:t>
            </w:r>
          </w:p>
        </w:tc>
        <w:tc>
          <w:tcPr>
            <w:tcW w:w="6380" w:type="dxa"/>
          </w:tcPr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Attestazione relativa alla </w:t>
            </w:r>
            <w:r>
              <w:rPr>
                <w:rFonts w:ascii="Times New Roman" w:eastAsia="Calibri" w:hAnsi="Times New Roman"/>
              </w:rPr>
              <w:t>produzione in proprio dei salumi di farcitura dei prodotti richiesti (filiera corta)</w:t>
            </w:r>
          </w:p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eastAsia="Calibri" w:hAnsi="Times New Roman"/>
                <w:i/>
                <w:sz w:val="20"/>
                <w:szCs w:val="20"/>
              </w:rPr>
              <w:t>(Punti 5 per ogni salume, per un massimo di punti 30)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Massimo 30 punti</w:t>
            </w:r>
          </w:p>
        </w:tc>
      </w:tr>
      <w:tr w:rsidR="00BB6110">
        <w:trPr>
          <w:trHeight w:val="913"/>
        </w:trPr>
        <w:tc>
          <w:tcPr>
            <w:tcW w:w="667" w:type="dxa"/>
          </w:tcPr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A3</w:t>
            </w:r>
          </w:p>
        </w:tc>
        <w:tc>
          <w:tcPr>
            <w:tcW w:w="6380" w:type="dxa"/>
          </w:tcPr>
          <w:p w:rsidR="00BB6110" w:rsidRDefault="00B16117">
            <w:pPr>
              <w:pStyle w:val="Default"/>
              <w:widowControl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Attestazione di aver svolto con qualità servizi di distribuzione di alimenti nelle Istituzioni S</w:t>
            </w:r>
            <w:r>
              <w:rPr>
                <w:rFonts w:ascii="Times New Roman" w:hAnsi="Times New Roman"/>
                <w:sz w:val="22"/>
                <w:szCs w:val="22"/>
              </w:rPr>
              <w:t>colastiche e/o in Pubbliche Amministrazioni.</w:t>
            </w:r>
          </w:p>
          <w:p w:rsidR="00BB6110" w:rsidRDefault="00B16117">
            <w:pPr>
              <w:pStyle w:val="Default"/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(Punti 4 per ogni anno svolto, per un massimo di 15)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Massimo 15 punti</w:t>
            </w:r>
          </w:p>
        </w:tc>
      </w:tr>
      <w:tr w:rsidR="00BB6110">
        <w:tc>
          <w:tcPr>
            <w:tcW w:w="667" w:type="dxa"/>
          </w:tcPr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A4</w:t>
            </w:r>
          </w:p>
        </w:tc>
        <w:tc>
          <w:tcPr>
            <w:tcW w:w="6380" w:type="dxa"/>
          </w:tcPr>
          <w:p w:rsidR="00BB6110" w:rsidRDefault="00B16117">
            <w:pPr>
              <w:pStyle w:val="Default"/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Possesso di certificazione ISO – 9001-2008 (o eventuale successiva)</w:t>
            </w:r>
          </w:p>
          <w:tbl>
            <w:tblPr>
              <w:tblW w:w="113" w:type="dxa"/>
              <w:tblLayout w:type="fixed"/>
              <w:tblLook w:val="0000"/>
            </w:tblPr>
            <w:tblGrid>
              <w:gridCol w:w="236"/>
            </w:tblGrid>
            <w:tr w:rsidR="00BB6110">
              <w:trPr>
                <w:trHeight w:val="211"/>
              </w:trPr>
              <w:tc>
                <w:tcPr>
                  <w:tcW w:w="113" w:type="dxa"/>
                </w:tcPr>
                <w:p w:rsidR="00BB6110" w:rsidRDefault="00BB6110">
                  <w:pPr>
                    <w:pStyle w:val="Default"/>
                    <w:widowControl w:val="0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</w:rPr>
              <w:t>(punti1 se posseduta – Punti 0 se non posseduta)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Massimo 3 punti</w:t>
            </w:r>
          </w:p>
        </w:tc>
      </w:tr>
      <w:tr w:rsidR="00BB6110">
        <w:tc>
          <w:tcPr>
            <w:tcW w:w="667" w:type="dxa"/>
          </w:tcPr>
          <w:p w:rsidR="00BB6110" w:rsidRDefault="00B1611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>A5</w:t>
            </w:r>
          </w:p>
        </w:tc>
        <w:tc>
          <w:tcPr>
            <w:tcW w:w="6380" w:type="dxa"/>
          </w:tcPr>
          <w:p w:rsidR="00BB6110" w:rsidRDefault="00B16117">
            <w:pPr>
              <w:pStyle w:val="Default"/>
              <w:widowControl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Quantità di farcitura superiore al minimo per tipologia di prodotto  o peso maggiore per pizza e schiacciata.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(*)</w:t>
            </w:r>
          </w:p>
        </w:tc>
        <w:tc>
          <w:tcPr>
            <w:tcW w:w="2731" w:type="dxa"/>
          </w:tcPr>
          <w:p w:rsidR="00BB6110" w:rsidRDefault="00B1611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3"/>
                <w:szCs w:val="23"/>
              </w:rPr>
              <w:t>Massimo 10 punti</w:t>
            </w:r>
          </w:p>
        </w:tc>
      </w:tr>
      <w:tr w:rsidR="00BB6110">
        <w:tc>
          <w:tcPr>
            <w:tcW w:w="667" w:type="dxa"/>
          </w:tcPr>
          <w:p w:rsidR="00BB6110" w:rsidRDefault="00BB611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6380" w:type="dxa"/>
          </w:tcPr>
          <w:p w:rsidR="00BB6110" w:rsidRDefault="00BB611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731" w:type="dxa"/>
          </w:tcPr>
          <w:p w:rsidR="00BB6110" w:rsidRDefault="00BB611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(*) 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Per ogni prodotto saranno attribuiti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0 </w:t>
      </w:r>
      <w:r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punti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per farciture o peso pari al minimo richiesto; </w:t>
      </w:r>
      <w:r>
        <w:rPr>
          <w:rFonts w:ascii="Times New Roman" w:hAnsi="Times New Roman" w:cs="Times New Roman"/>
          <w:b/>
          <w:color w:val="000000"/>
          <w:sz w:val="23"/>
          <w:szCs w:val="23"/>
        </w:rPr>
        <w:t xml:space="preserve">1 </w:t>
      </w:r>
      <w:r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>punto</w:t>
      </w:r>
      <w:r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 per farcitura fino a 50 gr. o peso medio fino a 120 gr; </w:t>
      </w:r>
      <w:r>
        <w:rPr>
          <w:rFonts w:ascii="Times New Roman" w:hAnsi="Times New Roman" w:cs="Times New Roman"/>
          <w:b/>
          <w:sz w:val="23"/>
          <w:szCs w:val="23"/>
        </w:rPr>
        <w:t xml:space="preserve">1,5 </w:t>
      </w:r>
      <w:r>
        <w:rPr>
          <w:rFonts w:ascii="Times New Roman" w:hAnsi="Times New Roman" w:cs="Times New Roman"/>
          <w:b/>
          <w:i/>
          <w:iCs/>
          <w:sz w:val="23"/>
          <w:szCs w:val="23"/>
        </w:rPr>
        <w:t>punti</w:t>
      </w:r>
      <w:r>
        <w:rPr>
          <w:rFonts w:ascii="Times New Roman" w:hAnsi="Times New Roman" w:cs="Times New Roman"/>
          <w:i/>
          <w:iCs/>
          <w:sz w:val="23"/>
          <w:szCs w:val="23"/>
        </w:rPr>
        <w:t xml:space="preserve"> per farcitura superiore a 50 gr o  peso massimo superiore a 120 gr.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Il servizio sarà affidato, ad insindacabile giudizio dell’istituzione scolastica,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alla Ditta che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nell’ordine, avrà pro</w:t>
      </w: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>posto l’offerta economicamente più vantaggiosa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. In caso di punteggi uguali si procederà all’aggiudicazione dell’azienda che offrirà, mediante nuova offerta chiusa, il contributo più alto.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L’aggiudicazione della gara sarà disposta con provvedimento del Di</w:t>
      </w:r>
      <w:r>
        <w:rPr>
          <w:rFonts w:ascii="Times New Roman" w:hAnsi="Times New Roman" w:cs="Times New Roman"/>
          <w:color w:val="000000"/>
          <w:sz w:val="23"/>
          <w:szCs w:val="23"/>
        </w:rPr>
        <w:t>rigente Scolastico sulla base dei risultati del procedimento di scelta del contraente.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2) OBBLIGHI DA ASSUMERE DA PARTE DEL VINCITORE DELLA GARA: </w:t>
      </w:r>
    </w:p>
    <w:p w:rsidR="00BB6110" w:rsidRDefault="00BB6110">
      <w:pPr>
        <w:spacing w:after="0" w:line="240" w:lineRule="auto"/>
        <w:jc w:val="both"/>
        <w:rPr>
          <w:rFonts w:ascii="Calibri" w:hAnsi="Calibri" w:cs="Calibri"/>
          <w:color w:val="000000"/>
          <w:sz w:val="21"/>
          <w:szCs w:val="21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Il servizio fornito non può comportare nessun tipo di oneri e di responsabilità per l’Istituto. È </w:t>
      </w:r>
      <w:r>
        <w:rPr>
          <w:rFonts w:ascii="Times New Roman" w:hAnsi="Times New Roman" w:cs="Times New Roman"/>
          <w:color w:val="000000"/>
          <w:sz w:val="23"/>
          <w:szCs w:val="23"/>
        </w:rPr>
        <w:t>tassativamente vietata ogni forma di riciclo.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Il gestore del servizio dovrà: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a) allestire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il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servizio con 4 banchi di vendita, forniti dalla scuola, posizionati giornalmente, rispettivamente in tre postazione nella Sede Centrale e in una postazione nella </w:t>
      </w:r>
      <w:r>
        <w:rPr>
          <w:rFonts w:ascii="Times New Roman" w:hAnsi="Times New Roman" w:cs="Times New Roman"/>
          <w:color w:val="000000"/>
          <w:sz w:val="23"/>
          <w:szCs w:val="23"/>
        </w:rPr>
        <w:t>Succursale</w:t>
      </w:r>
      <w:r>
        <w:rPr>
          <w:rFonts w:cs="Calibri"/>
          <w:color w:val="000000"/>
          <w:sz w:val="23"/>
          <w:szCs w:val="23"/>
        </w:rPr>
        <w:t>;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Calibri"/>
          <w:color w:val="000000"/>
          <w:sz w:val="23"/>
          <w:szCs w:val="23"/>
        </w:rPr>
        <w:t xml:space="preserve">b) </w:t>
      </w:r>
      <w:r>
        <w:rPr>
          <w:rFonts w:ascii="Times New Roman" w:eastAsia="Calibri" w:hAnsi="Times New Roman" w:cs="Calibri"/>
        </w:rPr>
        <w:t>esporre, fin dal primo giorno di servizio</w:t>
      </w:r>
      <w:r>
        <w:rPr>
          <w:rFonts w:ascii="Times New Roman" w:eastAsia="Calibri" w:hAnsi="Times New Roman" w:cs="Calibri"/>
          <w:u w:val="single"/>
        </w:rPr>
        <w:t>,la tabella dei prezzi</w:t>
      </w:r>
      <w:r>
        <w:rPr>
          <w:rFonts w:ascii="Times New Roman" w:eastAsia="Calibri" w:hAnsi="Times New Roman" w:cs="Calibri"/>
        </w:rPr>
        <w:t xml:space="preserve"> praticati e conformi all’offerta </w:t>
      </w:r>
      <w:r>
        <w:rPr>
          <w:rFonts w:ascii="Times New Roman" w:eastAsia="Calibri" w:hAnsi="Times New Roman" w:cs="Calibri"/>
          <w:u w:val="single"/>
        </w:rPr>
        <w:t>ben visibile in prossimità delle aree destinate alla distribuzione, timbrata e firmata dal legale rappresentante</w:t>
      </w:r>
      <w:r>
        <w:rPr>
          <w:rFonts w:ascii="Times New Roman" w:eastAsia="Calibri" w:hAnsi="Times New Roman" w:cs="Calibri"/>
        </w:rPr>
        <w:t>;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Calibri"/>
        </w:rPr>
        <w:t xml:space="preserve">c) garantire un idoneo regime </w:t>
      </w:r>
      <w:r>
        <w:rPr>
          <w:rFonts w:ascii="Times New Roman" w:eastAsia="Calibri" w:hAnsi="Times New Roman" w:cs="Calibri"/>
        </w:rPr>
        <w:t xml:space="preserve">fiscale di distribuzione e vendita,  conforme alle normative vigenti in materia, producendo una </w:t>
      </w:r>
      <w:r>
        <w:rPr>
          <w:rFonts w:ascii="Times New Roman" w:eastAsia="Calibri" w:hAnsi="Times New Roman" w:cs="Calibri"/>
          <w:u w:val="single"/>
        </w:rPr>
        <w:t>dichiarazione o attestazione dello stesso, che dovrà essere esposta fin dal primo giorno di servizio e ben visibile in prossimità delle aree destinate alla dist</w:t>
      </w:r>
      <w:r>
        <w:rPr>
          <w:rFonts w:ascii="Times New Roman" w:eastAsia="Calibri" w:hAnsi="Times New Roman" w:cs="Calibri"/>
          <w:u w:val="single"/>
        </w:rPr>
        <w:t>ribuzione, timbrata e firmata dal legale rappresentante</w:t>
      </w:r>
      <w:r>
        <w:rPr>
          <w:rFonts w:ascii="Times New Roman" w:eastAsia="Calibri" w:hAnsi="Times New Roman" w:cs="Calibri"/>
        </w:rPr>
        <w:t>;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eastAsia="Calibri" w:hAnsi="Times New Roman" w:cs="Calibri"/>
          <w:color w:val="000000"/>
        </w:rPr>
        <w:t>d) garantire la qualificazione igienico-sanitaria e fiscale sia del personale sia dei veicoli e macchinari, adibiti alla preparazione, al trasporto ed alla distribuzione;</w:t>
      </w:r>
    </w:p>
    <w:p w:rsidR="00BB6110" w:rsidRDefault="00B16117">
      <w:pPr>
        <w:pStyle w:val="Default"/>
        <w:jc w:val="both"/>
        <w:rPr>
          <w:rFonts w:ascii="Times New Roman" w:hAnsi="Times New Roman"/>
        </w:rPr>
      </w:pPr>
      <w:r>
        <w:rPr>
          <w:rFonts w:ascii="Times New Roman" w:hAnsi="Times New Roman" w:cs="Wingdings"/>
          <w:color w:val="auto"/>
          <w:sz w:val="23"/>
          <w:szCs w:val="23"/>
        </w:rPr>
        <w:t>e) garantire il</w:t>
      </w:r>
      <w:r>
        <w:rPr>
          <w:rFonts w:ascii="Times New Roman" w:hAnsi="Times New Roman"/>
          <w:color w:val="auto"/>
          <w:sz w:val="23"/>
          <w:szCs w:val="23"/>
        </w:rPr>
        <w:t xml:space="preserve"> rispetto e a</w:t>
      </w:r>
      <w:r>
        <w:rPr>
          <w:rFonts w:ascii="Times New Roman" w:hAnsi="Times New Roman"/>
          <w:color w:val="auto"/>
          <w:sz w:val="23"/>
          <w:szCs w:val="23"/>
        </w:rPr>
        <w:t>ll’osservanza delle norme per la prevenzione e il contenimento della diffusione del Covid-19;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 w:cs="Wingdings"/>
          <w:sz w:val="23"/>
          <w:szCs w:val="23"/>
        </w:rPr>
        <w:t xml:space="preserve">f) garantire </w:t>
      </w:r>
      <w:r>
        <w:rPr>
          <w:rFonts w:ascii="Times New Roman" w:hAnsi="Times New Roman"/>
          <w:sz w:val="23"/>
          <w:szCs w:val="23"/>
        </w:rPr>
        <w:t>la preparazione e il confezionamento dei prodotti nel rispetto delle norme anti Covid-19;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g) il servizio sarà svolto dal gestore e/o dal personale alle sue dipendenze, munito di apposito cartellino, in regola con le norme assistenziali, previdenziali, contrattuali, di sicurezza ed igiene del lavoro, sollevando l’Istituto da qualsiasi responsabi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lità in merito. La ditta aggiudicataria si impegna alla contabilizzazione secondo le vigenti disposizioni in materia di incassi e comunque di natura fiscale e tributaria.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h) stipulare polizza assicurativa, con compagnia di rilevanza nazionale, per un mass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imale non inferiore a € 500.000,00 per danni che dovessero derivare all’Istituto e/o a terzi, cose e persone, in relazione all’espletamento dell’attività di cui alla convenzione;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i) garantire la disponibilità giornaliera, freschezza e igienicità di tutti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 prodotti;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l) i prodotti alimentari devono essere solo e soltanto panini freschi, pizze e schiacciate </w:t>
      </w:r>
      <w:r>
        <w:rPr>
          <w:rFonts w:ascii="Times New Roman" w:hAnsi="Times New Roman" w:cs="Times New Roman"/>
          <w:sz w:val="23"/>
          <w:szCs w:val="23"/>
        </w:rPr>
        <w:t xml:space="preserve">preparati in giornata e portati a Scuola in singole buste da alimenti, regolarmente confezionate e sigillate, da vendere agli studenti ed al personale. </w:t>
      </w:r>
      <w:r>
        <w:rPr>
          <w:rFonts w:ascii="Times New Roman" w:hAnsi="Times New Roman" w:cs="Times New Roman"/>
          <w:sz w:val="23"/>
          <w:szCs w:val="23"/>
        </w:rPr>
        <w:t xml:space="preserve">È fatto espresso divieto di vendere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tutto quello che non è previsto nella tabella dell’ allegato “D” alla colonna “prodotti”, se non con preventiva richiesta ed autorizzazione da parte dell’istituto scolastico.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m) impegnarsi a non variare senza l’autorizz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azione del Dirigente Scolastico la varietà, la tipologia, la qualità, la grammatura e il prezzo;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n)  effettuare il servizio tutti i giorni di apertura della scuola, dal lunedì al sabato, in Sede Centrale e dal lunedì al venerdì, in Succursale durante la p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ausa ricreativa, tranne nei periodi di sospensione delle lezioni.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o) </w:t>
      </w:r>
      <w:r>
        <w:rPr>
          <w:rFonts w:ascii="Times New Roman" w:eastAsia="Calibri" w:hAnsi="Times New Roman" w:cs="Times New Roman"/>
          <w:color w:val="000000"/>
          <w:sz w:val="23"/>
          <w:szCs w:val="23"/>
        </w:rPr>
        <w:t>fornire prodotti freschi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di ottima qualità, senza polifosfati aggiunti, no </w:t>
      </w:r>
      <w:proofErr w:type="spellStart"/>
      <w:r>
        <w:rPr>
          <w:rFonts w:ascii="Times New Roman" w:hAnsi="Times New Roman" w:cs="Times New Roman"/>
          <w:color w:val="000000"/>
          <w:sz w:val="23"/>
          <w:szCs w:val="23"/>
        </w:rPr>
        <w:t>O.G.M.</w:t>
      </w:r>
      <w:proofErr w:type="spellEnd"/>
      <w:r>
        <w:rPr>
          <w:rFonts w:ascii="Times New Roman" w:hAnsi="Times New Roman" w:cs="Times New Roman"/>
          <w:color w:val="000000"/>
          <w:sz w:val="23"/>
          <w:szCs w:val="23"/>
        </w:rPr>
        <w:t xml:space="preserve"> e dovranno corrispondere alla quantità (in grammi) prevista e alle vigenti norme igienico-sanitarie di t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utela della salute, portati a Scuola in contenitori a norma, per alimenti.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p) garantire, per tutta la durata del contratto, il servizio secondo le disposizioni igienico-sanitarie vigenti.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Ai sensi del 1° comma dell’art. 21 della Legge 13 settembre 1982,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n. 646, la ditta aggiudicataria non può cedere in subappalto totale o parziale le forniture, pena la risoluzione del contratto e le eventuali conseguenze di ordine civile.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3) DURATA DEL CONTRATTO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Il contratto ha validità triennale (36 mesi) </w:t>
      </w:r>
      <w:r>
        <w:rPr>
          <w:rFonts w:ascii="Times New Roman" w:hAnsi="Times New Roman" w:cs="Times New Roman"/>
          <w:color w:val="000000"/>
          <w:sz w:val="23"/>
          <w:szCs w:val="23"/>
        </w:rPr>
        <w:t>a decorrere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dalla data della stipula.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  <w:t>4) TRATTAMENTO DEI DATI PERSONALE - INFORMATIVA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Ai sensi </w:t>
      </w:r>
      <w:r>
        <w:rPr>
          <w:rFonts w:ascii="Times New Roman" w:eastAsia="Calibri" w:hAnsi="Times New Roman" w:cs="Times New Roman"/>
          <w:sz w:val="23"/>
          <w:szCs w:val="23"/>
        </w:rPr>
        <w:t>del</w:t>
      </w:r>
      <w:r>
        <w:rPr>
          <w:rFonts w:ascii="Times New Roman" w:hAnsi="Times New Roman" w:cs="Times New Roman"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sz w:val="23"/>
          <w:szCs w:val="23"/>
        </w:rPr>
        <w:t>D.Lgs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101/18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si informa che: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Le finalità a cui sono destinati i dati raccolti e le modalità di trattamento ineriscono alla procedura di quanto oggetto della presente richiesta di offerta, nella piena tutela dei diritti dei concorrenti e della loro riservatezza.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b.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Il conferimento dei dati è obbligatorio e l’eventuale rifiuto potrà comportare la mancata prosecuzione della fase precontrattuale o la mancata o parziale esecuzione del contratto.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c.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Il trattamento dei dati avviene attraverso il sistema informatizzato e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mediante archivi cartacei.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d.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Titolare del trattamento dei dati è il Dirigente scolastico.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e. </w:t>
      </w:r>
      <w:r>
        <w:rPr>
          <w:rFonts w:ascii="Times New Roman" w:hAnsi="Times New Roman" w:cs="Times New Roman"/>
          <w:color w:val="000000"/>
          <w:sz w:val="23"/>
          <w:szCs w:val="23"/>
        </w:rPr>
        <w:t>Incaricati del trattamento dei dati sono il Direttore dei Servizi Generali e Amministrativi e gli assistenti amministrativi, oltre ai soggetti eventuali compo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nenti della commissione di valutazione delle offerte. </w:t>
      </w: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B611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Allegati: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- Capitolato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-Allegato A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-Allegato B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-Allegato C </w:t>
      </w:r>
    </w:p>
    <w:p w:rsidR="00BB6110" w:rsidRDefault="00B161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-Allegato D </w:t>
      </w:r>
    </w:p>
    <w:p w:rsidR="00BB6110" w:rsidRDefault="00B16117" w:rsidP="00B16117">
      <w:pPr>
        <w:spacing w:after="0"/>
        <w:jc w:val="right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Il Dirigente Scolastico</w:t>
      </w:r>
    </w:p>
    <w:p w:rsidR="00BB6110" w:rsidRDefault="00B16117" w:rsidP="00B16117">
      <w:pPr>
        <w:spacing w:after="0"/>
        <w:jc w:val="right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Prof Paolo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Biagioli</w:t>
      </w:r>
      <w:proofErr w:type="spellEnd"/>
    </w:p>
    <w:p w:rsidR="00B16117" w:rsidRDefault="00B16117" w:rsidP="00B16117">
      <w:pPr>
        <w:pStyle w:val="Default"/>
        <w:jc w:val="right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(Firma autografa sostituita a mezzo stampa ai sensi </w:t>
      </w:r>
    </w:p>
    <w:p w:rsidR="00B16117" w:rsidRPr="00B16117" w:rsidRDefault="00B16117" w:rsidP="00B16117">
      <w:pPr>
        <w:pStyle w:val="Default"/>
        <w:jc w:val="right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dell’art.3  comma 2 del </w:t>
      </w:r>
      <w:proofErr w:type="spellStart"/>
      <w:r>
        <w:rPr>
          <w:color w:val="auto"/>
          <w:sz w:val="16"/>
          <w:szCs w:val="16"/>
        </w:rPr>
        <w:t>D.Lvo</w:t>
      </w:r>
      <w:proofErr w:type="spellEnd"/>
      <w:r>
        <w:rPr>
          <w:color w:val="auto"/>
          <w:sz w:val="16"/>
          <w:szCs w:val="16"/>
        </w:rPr>
        <w:t xml:space="preserve"> n. 39/1993)</w:t>
      </w:r>
    </w:p>
    <w:p w:rsidR="00BB6110" w:rsidRDefault="00BB6110">
      <w:pPr>
        <w:spacing w:after="0"/>
      </w:pPr>
    </w:p>
    <w:sectPr w:rsidR="00BB6110" w:rsidSect="00BB61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117" w:rsidRDefault="00B16117" w:rsidP="00B16117">
      <w:pPr>
        <w:spacing w:after="0" w:line="240" w:lineRule="auto"/>
      </w:pPr>
      <w:r>
        <w:separator/>
      </w:r>
    </w:p>
  </w:endnote>
  <w:endnote w:type="continuationSeparator" w:id="1">
    <w:p w:rsidR="00B16117" w:rsidRDefault="00B16117" w:rsidP="00B16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17" w:rsidRDefault="00B1611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17" w:rsidRDefault="00B16117" w:rsidP="00B16117">
    <w:pPr>
      <w:pStyle w:val="Footer"/>
      <w:jc w:val="center"/>
      <w:rPr>
        <w:rFonts w:ascii="Arial" w:hAnsi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 xml:space="preserve">Liceo Scientifico "Amedeo di Savoia" Pistoia </w:t>
    </w:r>
  </w:p>
  <w:p w:rsidR="00B16117" w:rsidRDefault="00B16117" w:rsidP="00B16117">
    <w:pPr>
      <w:pStyle w:val="Footer"/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Viale Adua, 187 - Pistoia (PT) - 0573 368430</w:t>
    </w:r>
  </w:p>
  <w:p w:rsidR="00B16117" w:rsidRDefault="00B16117" w:rsidP="00B16117">
    <w:pPr>
      <w:pStyle w:val="Footer"/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Codice Meccanografico: PTPS01000P</w:t>
    </w:r>
  </w:p>
  <w:p w:rsidR="00B16117" w:rsidRDefault="00B16117" w:rsidP="00B16117">
    <w:pPr>
      <w:pStyle w:val="Footer"/>
      <w:jc w:val="center"/>
      <w:rPr>
        <w:rFonts w:ascii="Arial" w:hAnsi="Arial"/>
        <w:sz w:val="18"/>
        <w:szCs w:val="18"/>
        <w:lang w:val="en-US"/>
      </w:rPr>
    </w:pPr>
    <w:r>
      <w:rPr>
        <w:rFonts w:ascii="Arial" w:hAnsi="Arial"/>
        <w:sz w:val="18"/>
        <w:szCs w:val="18"/>
        <w:lang w:val="en-US"/>
      </w:rPr>
      <w:t xml:space="preserve">email: info@liceosavoia.edu.it     </w:t>
    </w:r>
    <w:proofErr w:type="spellStart"/>
    <w:r>
      <w:rPr>
        <w:rFonts w:ascii="Arial" w:hAnsi="Arial"/>
        <w:sz w:val="18"/>
        <w:szCs w:val="18"/>
        <w:lang w:val="en-US"/>
      </w:rPr>
      <w:t>pec</w:t>
    </w:r>
    <w:proofErr w:type="spellEnd"/>
    <w:r>
      <w:rPr>
        <w:rFonts w:ascii="Arial" w:hAnsi="Arial"/>
        <w:sz w:val="18"/>
        <w:szCs w:val="18"/>
        <w:lang w:val="en-US"/>
      </w:rPr>
      <w:t>: PTPS01000P@pec.istruzione.it</w:t>
    </w:r>
  </w:p>
  <w:p w:rsidR="00B16117" w:rsidRDefault="00B1611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17" w:rsidRDefault="00B1611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117" w:rsidRDefault="00B16117" w:rsidP="00B16117">
      <w:pPr>
        <w:spacing w:after="0" w:line="240" w:lineRule="auto"/>
      </w:pPr>
      <w:r>
        <w:separator/>
      </w:r>
    </w:p>
  </w:footnote>
  <w:footnote w:type="continuationSeparator" w:id="1">
    <w:p w:rsidR="00B16117" w:rsidRDefault="00B16117" w:rsidP="00B16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17" w:rsidRDefault="00B1611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17" w:rsidRPr="00B16117" w:rsidRDefault="00B16117" w:rsidP="00B16117">
    <w:pPr>
      <w:pStyle w:val="Intestazione"/>
    </w:pPr>
    <w:r w:rsidRPr="00B16117"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-76995</wp:posOffset>
          </wp:positionH>
          <wp:positionV relativeFrom="paragraph">
            <wp:posOffset>231112</wp:posOffset>
          </wp:positionV>
          <wp:extent cx="6119446" cy="904352"/>
          <wp:effectExtent l="0" t="0" r="0" b="0"/>
          <wp:wrapSquare wrapText="largest"/>
          <wp:docPr id="2" name="immagin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i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01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117" w:rsidRDefault="00B1611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18FA"/>
    <w:multiLevelType w:val="multilevel"/>
    <w:tmpl w:val="CC2C35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E7A612E"/>
    <w:multiLevelType w:val="multilevel"/>
    <w:tmpl w:val="D5D03D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B6110"/>
    <w:rsid w:val="00B16117"/>
    <w:rsid w:val="00BB6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3F53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deltesto"/>
    <w:qFormat/>
    <w:rsid w:val="009A00C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rsid w:val="009A00CB"/>
    <w:pPr>
      <w:spacing w:after="140"/>
    </w:pPr>
  </w:style>
  <w:style w:type="paragraph" w:styleId="Elenco">
    <w:name w:val="List"/>
    <w:basedOn w:val="Corpodeltesto"/>
    <w:rsid w:val="009A00CB"/>
    <w:rPr>
      <w:rFonts w:cs="Lucida Sans"/>
    </w:rPr>
  </w:style>
  <w:style w:type="paragraph" w:customStyle="1" w:styleId="Caption">
    <w:name w:val="Caption"/>
    <w:basedOn w:val="Normale"/>
    <w:qFormat/>
    <w:rsid w:val="009A00C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9A00CB"/>
    <w:pPr>
      <w:suppressLineNumbers/>
    </w:pPr>
    <w:rPr>
      <w:rFonts w:cs="Lucida Sans"/>
    </w:rPr>
  </w:style>
  <w:style w:type="paragraph" w:customStyle="1" w:styleId="Default">
    <w:name w:val="Default"/>
    <w:qFormat/>
    <w:rsid w:val="00D5682B"/>
    <w:rPr>
      <w:rFonts w:ascii="Calibri" w:eastAsia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3365D9"/>
    <w:pPr>
      <w:ind w:left="720"/>
      <w:contextualSpacing/>
    </w:pPr>
  </w:style>
  <w:style w:type="paragraph" w:customStyle="1" w:styleId="LO-normal">
    <w:name w:val="LO-normal"/>
    <w:qFormat/>
    <w:rsid w:val="009A00CB"/>
  </w:style>
  <w:style w:type="table" w:styleId="Grigliatabella">
    <w:name w:val="Table Grid"/>
    <w:basedOn w:val="Tabellanormale"/>
    <w:uiPriority w:val="59"/>
    <w:rsid w:val="004F7B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B161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16117"/>
  </w:style>
  <w:style w:type="paragraph" w:styleId="Pidipagina">
    <w:name w:val="footer"/>
    <w:basedOn w:val="Normale"/>
    <w:link w:val="PidipaginaCarattere"/>
    <w:uiPriority w:val="99"/>
    <w:semiHidden/>
    <w:unhideWhenUsed/>
    <w:rsid w:val="00B161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rsid w:val="00B16117"/>
  </w:style>
  <w:style w:type="paragraph" w:customStyle="1" w:styleId="Footer">
    <w:name w:val="Footer"/>
    <w:basedOn w:val="Normale"/>
    <w:uiPriority w:val="99"/>
    <w:semiHidden/>
    <w:unhideWhenUsed/>
    <w:rsid w:val="00B16117"/>
    <w:pPr>
      <w:widowControl w:val="0"/>
      <w:tabs>
        <w:tab w:val="center" w:pos="4819"/>
        <w:tab w:val="right" w:pos="9638"/>
      </w:tabs>
      <w:spacing w:after="0" w:line="240" w:lineRule="auto"/>
    </w:pPr>
    <w:rPr>
      <w:rFonts w:ascii="Georgia" w:eastAsia="Droid Sans Fallback" w:hAnsi="Georgia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8</Pages>
  <Words>3435</Words>
  <Characters>19580</Characters>
  <Application>Microsoft Office Word</Application>
  <DocSecurity>0</DocSecurity>
  <Lines>163</Lines>
  <Paragraphs>45</Paragraphs>
  <ScaleCrop>false</ScaleCrop>
  <Company/>
  <LinksUpToDate>false</LinksUpToDate>
  <CharactersWithSpaces>22970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dc:description/>
  <cp:lastModifiedBy>Rita Prinzivalli</cp:lastModifiedBy>
  <cp:revision>15</cp:revision>
  <dcterms:created xsi:type="dcterms:W3CDTF">2022-03-16T18:59:00Z</dcterms:created>
  <dcterms:modified xsi:type="dcterms:W3CDTF">2022-03-19T10:43:00Z</dcterms:modified>
  <dc:language>it-IT</dc:language>
</cp:coreProperties>
</file>