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B7" w:rsidRDefault="001A3928">
      <w:pPr>
        <w:pStyle w:val="CorpoA"/>
        <w:jc w:val="center"/>
        <w:rPr>
          <w:rFonts w:ascii="Garamond" w:hAnsi="Garamond"/>
          <w:spacing w:val="38"/>
          <w:sz w:val="32"/>
          <w:szCs w:val="32"/>
        </w:rPr>
      </w:pPr>
      <w:r>
        <w:rPr>
          <w:rFonts w:ascii="Garamond" w:hAnsi="Garamond"/>
          <w:noProof/>
          <w:spacing w:val="38"/>
          <w:sz w:val="32"/>
          <w:szCs w:val="32"/>
        </w:rPr>
        <w:drawing>
          <wp:anchor distT="57150" distB="57150" distL="57150" distR="57150" simplePos="0" relativeHeight="251659264" behindDoc="0" locked="0" layoutInCell="1" allowOverlap="1">
            <wp:simplePos x="0" y="0"/>
            <wp:positionH relativeFrom="page">
              <wp:posOffset>713741</wp:posOffset>
            </wp:positionH>
            <wp:positionV relativeFrom="page">
              <wp:posOffset>290572</wp:posOffset>
            </wp:positionV>
            <wp:extent cx="6120057" cy="106205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cstate="print">
                      <a:extLst/>
                    </a:blip>
                    <a:stretch>
                      <a:fillRect/>
                    </a:stretch>
                  </pic:blipFill>
                  <pic:spPr>
                    <a:xfrm>
                      <a:off x="0" y="0"/>
                      <a:ext cx="6120057" cy="1062055"/>
                    </a:xfrm>
                    <a:prstGeom prst="rect">
                      <a:avLst/>
                    </a:prstGeom>
                    <a:ln w="12700" cap="flat">
                      <a:noFill/>
                      <a:miter lim="400000"/>
                    </a:ln>
                    <a:effectLst/>
                  </pic:spPr>
                </pic:pic>
              </a:graphicData>
            </a:graphic>
          </wp:anchor>
        </w:drawing>
      </w:r>
    </w:p>
    <w:p w:rsidR="002D59B7" w:rsidRDefault="002D59B7">
      <w:pPr>
        <w:pStyle w:val="CorpoA"/>
        <w:jc w:val="center"/>
        <w:rPr>
          <w:rFonts w:ascii="Garamond" w:hAnsi="Garamond"/>
          <w:spacing w:val="99"/>
          <w:sz w:val="30"/>
          <w:szCs w:val="30"/>
        </w:rPr>
      </w:pPr>
    </w:p>
    <w:p w:rsidR="002D59B7" w:rsidRDefault="001A3928">
      <w:pPr>
        <w:pStyle w:val="CorpoA"/>
        <w:jc w:val="center"/>
        <w:rPr>
          <w:rFonts w:ascii="Garamond" w:hAnsi="Garamond"/>
          <w:spacing w:val="99"/>
          <w:sz w:val="30"/>
          <w:szCs w:val="30"/>
        </w:rPr>
      </w:pPr>
      <w:r>
        <w:rPr>
          <w:rFonts w:ascii="Garamond" w:hAnsi="Garamond"/>
          <w:noProof/>
          <w:spacing w:val="99"/>
          <w:sz w:val="30"/>
          <w:szCs w:val="30"/>
        </w:rPr>
        <w:drawing>
          <wp:anchor distT="0" distB="0" distL="0" distR="0" simplePos="0" relativeHeight="251660288" behindDoc="0" locked="0" layoutInCell="1" allowOverlap="1">
            <wp:simplePos x="0" y="0"/>
            <wp:positionH relativeFrom="page">
              <wp:posOffset>3304011</wp:posOffset>
            </wp:positionH>
            <wp:positionV relativeFrom="line">
              <wp:posOffset>260230</wp:posOffset>
            </wp:positionV>
            <wp:extent cx="939515" cy="913417"/>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8" cstate="print">
                      <a:extLst/>
                    </a:blip>
                    <a:stretch>
                      <a:fillRect/>
                    </a:stretch>
                  </pic:blipFill>
                  <pic:spPr>
                    <a:xfrm>
                      <a:off x="0" y="0"/>
                      <a:ext cx="939515" cy="913417"/>
                    </a:xfrm>
                    <a:prstGeom prst="rect">
                      <a:avLst/>
                    </a:prstGeom>
                    <a:ln w="12700" cap="flat">
                      <a:noFill/>
                      <a:miter lim="400000"/>
                    </a:ln>
                    <a:effectLst/>
                  </pic:spPr>
                </pic:pic>
              </a:graphicData>
            </a:graphic>
          </wp:anchor>
        </w:drawing>
      </w:r>
    </w:p>
    <w:p w:rsidR="002D59B7" w:rsidRDefault="002D59B7">
      <w:pPr>
        <w:pStyle w:val="CorpoA"/>
        <w:jc w:val="center"/>
        <w:rPr>
          <w:rFonts w:ascii="Garamond" w:hAnsi="Garamond"/>
          <w:spacing w:val="99"/>
          <w:sz w:val="30"/>
          <w:szCs w:val="30"/>
        </w:rPr>
      </w:pPr>
    </w:p>
    <w:p w:rsidR="002D59B7" w:rsidRDefault="002D59B7">
      <w:pPr>
        <w:pStyle w:val="CorpoA"/>
        <w:jc w:val="center"/>
        <w:rPr>
          <w:rFonts w:ascii="Garamond" w:hAnsi="Garamond"/>
          <w:spacing w:val="99"/>
          <w:sz w:val="30"/>
          <w:szCs w:val="30"/>
        </w:rPr>
      </w:pPr>
    </w:p>
    <w:p w:rsidR="002D59B7" w:rsidRDefault="002D59B7">
      <w:pPr>
        <w:pStyle w:val="CorpoA"/>
        <w:jc w:val="center"/>
        <w:rPr>
          <w:rFonts w:ascii="Garamond" w:hAnsi="Garamond"/>
          <w:spacing w:val="99"/>
          <w:sz w:val="30"/>
          <w:szCs w:val="30"/>
        </w:rPr>
      </w:pPr>
    </w:p>
    <w:p w:rsidR="002D59B7" w:rsidRDefault="002D59B7">
      <w:pPr>
        <w:pStyle w:val="CorpoA"/>
        <w:jc w:val="center"/>
        <w:rPr>
          <w:rFonts w:ascii="Garamond" w:hAnsi="Garamond"/>
          <w:spacing w:val="99"/>
          <w:sz w:val="30"/>
          <w:szCs w:val="30"/>
        </w:rPr>
      </w:pPr>
    </w:p>
    <w:p w:rsidR="002D59B7" w:rsidRDefault="002D59B7">
      <w:pPr>
        <w:pStyle w:val="CorpoA"/>
        <w:jc w:val="center"/>
        <w:rPr>
          <w:rFonts w:ascii="Garamond" w:hAnsi="Garamond"/>
          <w:spacing w:val="99"/>
          <w:sz w:val="30"/>
          <w:szCs w:val="30"/>
        </w:rPr>
      </w:pPr>
    </w:p>
    <w:p w:rsidR="002D59B7" w:rsidRDefault="002D59B7">
      <w:pPr>
        <w:pStyle w:val="CorpoA"/>
        <w:jc w:val="center"/>
        <w:rPr>
          <w:rFonts w:ascii="Garamond" w:hAnsi="Garamond"/>
          <w:spacing w:val="99"/>
          <w:sz w:val="30"/>
          <w:szCs w:val="30"/>
        </w:rPr>
      </w:pPr>
    </w:p>
    <w:p w:rsidR="002D59B7" w:rsidRDefault="001A3928">
      <w:pPr>
        <w:pStyle w:val="CorpoA"/>
        <w:jc w:val="center"/>
        <w:rPr>
          <w:rFonts w:ascii="Garamond" w:eastAsia="Garamond" w:hAnsi="Garamond" w:cs="Garamond"/>
          <w:spacing w:val="99"/>
          <w:sz w:val="30"/>
          <w:szCs w:val="30"/>
        </w:rPr>
      </w:pPr>
      <w:r>
        <w:rPr>
          <w:rFonts w:ascii="Garamond" w:hAnsi="Garamond"/>
          <w:spacing w:val="99"/>
          <w:sz w:val="30"/>
          <w:szCs w:val="30"/>
        </w:rPr>
        <w:t>Istituto Comprensivo Statale</w:t>
      </w:r>
    </w:p>
    <w:p w:rsidR="002D59B7" w:rsidRDefault="001A3928">
      <w:pPr>
        <w:pStyle w:val="CorpoA"/>
        <w:jc w:val="center"/>
        <w:rPr>
          <w:rFonts w:ascii="Garamond" w:eastAsia="Garamond" w:hAnsi="Garamond" w:cs="Garamond"/>
          <w:i/>
          <w:iCs/>
          <w:sz w:val="66"/>
          <w:szCs w:val="66"/>
        </w:rPr>
      </w:pPr>
      <w:r>
        <w:rPr>
          <w:rFonts w:ascii="Garamond" w:hAnsi="Garamond"/>
          <w:i/>
          <w:iCs/>
          <w:sz w:val="66"/>
          <w:szCs w:val="66"/>
        </w:rPr>
        <w:t>Bonaccorso da Montemagno</w:t>
      </w:r>
    </w:p>
    <w:p w:rsidR="002D59B7" w:rsidRDefault="002D59B7">
      <w:pPr>
        <w:pStyle w:val="CorpoA"/>
        <w:jc w:val="center"/>
        <w:rPr>
          <w:rFonts w:ascii="Garamond" w:eastAsia="Garamond" w:hAnsi="Garamond" w:cs="Garamond"/>
          <w:i/>
          <w:iCs/>
          <w:sz w:val="32"/>
          <w:szCs w:val="32"/>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pacing w:val="10"/>
          <w:sz w:val="24"/>
          <w:szCs w:val="24"/>
        </w:rPr>
        <w:t>Via Petrarca snc, 51039</w:t>
      </w:r>
      <w:r w:rsidRPr="001758C1">
        <w:rPr>
          <w:rFonts w:ascii="Garamond" w:hAnsi="Garamond"/>
          <w:spacing w:val="20"/>
          <w:sz w:val="24"/>
          <w:szCs w:val="24"/>
        </w:rPr>
        <w:t xml:space="preserve"> </w:t>
      </w:r>
      <w:r w:rsidRPr="001758C1">
        <w:rPr>
          <w:rFonts w:ascii="Garamond" w:hAnsi="Garamond"/>
          <w:spacing w:val="10"/>
          <w:sz w:val="24"/>
          <w:szCs w:val="24"/>
          <w:lang w:val="fr-FR"/>
        </w:rPr>
        <w:t>Q</w:t>
      </w:r>
      <w:proofErr w:type="spellStart"/>
      <w:r w:rsidRPr="001758C1">
        <w:rPr>
          <w:rFonts w:ascii="Garamond" w:hAnsi="Garamond"/>
          <w:spacing w:val="10"/>
          <w:sz w:val="24"/>
          <w:szCs w:val="24"/>
        </w:rPr>
        <w:t>uarrata</w:t>
      </w:r>
      <w:proofErr w:type="spellEnd"/>
      <w:r w:rsidRPr="001758C1">
        <w:rPr>
          <w:rFonts w:ascii="Garamond" w:hAnsi="Garamond"/>
          <w:spacing w:val="20"/>
          <w:sz w:val="24"/>
          <w:szCs w:val="24"/>
        </w:rPr>
        <w:t xml:space="preserve"> </w:t>
      </w:r>
      <w:r w:rsidRPr="001758C1">
        <w:rPr>
          <w:rFonts w:ascii="Garamond" w:hAnsi="Garamond"/>
          <w:spacing w:val="10"/>
          <w:sz w:val="24"/>
          <w:szCs w:val="24"/>
        </w:rPr>
        <w:t>(PT)</w:t>
      </w:r>
      <w:r w:rsidRPr="001758C1">
        <w:rPr>
          <w:rFonts w:ascii="Garamond" w:hAnsi="Garamond"/>
          <w:spacing w:val="20"/>
          <w:sz w:val="24"/>
          <w:szCs w:val="24"/>
        </w:rPr>
        <w:t xml:space="preserve"> </w:t>
      </w:r>
      <w:r w:rsidRPr="001758C1">
        <w:rPr>
          <w:rFonts w:ascii="Garamond" w:hAnsi="Garamond"/>
          <w:spacing w:val="10"/>
          <w:sz w:val="24"/>
          <w:szCs w:val="24"/>
        </w:rPr>
        <w:t>Tel. 0573/72444</w:t>
      </w:r>
      <w:r w:rsidRPr="001758C1">
        <w:rPr>
          <w:rFonts w:ascii="Garamond" w:hAnsi="Garamond"/>
          <w:spacing w:val="20"/>
          <w:sz w:val="24"/>
          <w:szCs w:val="24"/>
        </w:rPr>
        <w:t xml:space="preserve"> </w:t>
      </w:r>
      <w:r w:rsidRPr="001758C1">
        <w:rPr>
          <w:rFonts w:ascii="Garamond" w:hAnsi="Garamond"/>
          <w:spacing w:val="10"/>
          <w:sz w:val="24"/>
          <w:szCs w:val="24"/>
        </w:rPr>
        <w:t>fax</w:t>
      </w:r>
      <w:r w:rsidRPr="001758C1">
        <w:rPr>
          <w:rFonts w:ascii="Garamond" w:hAnsi="Garamond"/>
          <w:spacing w:val="20"/>
          <w:sz w:val="24"/>
          <w:szCs w:val="24"/>
        </w:rPr>
        <w:t xml:space="preserve"> </w:t>
      </w:r>
      <w:r w:rsidRPr="001758C1">
        <w:rPr>
          <w:rFonts w:ascii="Garamond" w:hAnsi="Garamond"/>
          <w:spacing w:val="10"/>
          <w:sz w:val="24"/>
          <w:szCs w:val="24"/>
        </w:rPr>
        <w:t>0573/778855</w:t>
      </w:r>
      <w:r w:rsidRPr="001758C1">
        <w:rPr>
          <w:rFonts w:ascii="Garamond" w:hAnsi="Garamond"/>
          <w:spacing w:val="20"/>
          <w:sz w:val="24"/>
          <w:szCs w:val="24"/>
        </w:rPr>
        <w:t xml:space="preserve"> </w:t>
      </w:r>
      <w:r w:rsidRPr="001758C1">
        <w:rPr>
          <w:rFonts w:ascii="Garamond" w:hAnsi="Garamond"/>
          <w:spacing w:val="10"/>
          <w:sz w:val="24"/>
          <w:szCs w:val="24"/>
          <w:lang w:val="pt-PT"/>
        </w:rPr>
        <w:t>PTIC82600P</w:t>
      </w:r>
      <w:r w:rsidRPr="001758C1">
        <w:rPr>
          <w:rFonts w:ascii="Garamond" w:hAnsi="Garamond"/>
          <w:sz w:val="24"/>
          <w:szCs w:val="24"/>
        </w:rPr>
        <w:t xml:space="preserve">  </w:t>
      </w:r>
    </w:p>
    <w:p w:rsidR="002D59B7" w:rsidRPr="001758C1" w:rsidRDefault="001A3928" w:rsidP="001758C1">
      <w:pPr>
        <w:pStyle w:val="CorpoA"/>
        <w:jc w:val="both"/>
        <w:rPr>
          <w:rFonts w:ascii="Garamond" w:eastAsia="Garamond" w:hAnsi="Garamond" w:cs="Garamond"/>
          <w:spacing w:val="18"/>
          <w:sz w:val="24"/>
          <w:szCs w:val="24"/>
        </w:rPr>
      </w:pPr>
      <w:r w:rsidRPr="001758C1">
        <w:rPr>
          <w:rFonts w:ascii="Garamond" w:hAnsi="Garamond"/>
          <w:spacing w:val="20"/>
          <w:sz w:val="24"/>
          <w:szCs w:val="24"/>
        </w:rPr>
        <w:t xml:space="preserve">C.F.80008950471   c/c/postale n.1008772616    </w:t>
      </w:r>
      <w:proofErr w:type="spellStart"/>
      <w:r w:rsidRPr="001758C1">
        <w:rPr>
          <w:rFonts w:ascii="Garamond" w:hAnsi="Garamond"/>
          <w:spacing w:val="20"/>
          <w:sz w:val="24"/>
          <w:szCs w:val="24"/>
        </w:rPr>
        <w:t>email</w:t>
      </w:r>
      <w:proofErr w:type="spellEnd"/>
      <w:r w:rsidRPr="001758C1">
        <w:rPr>
          <w:rFonts w:ascii="Garamond" w:hAnsi="Garamond"/>
          <w:spacing w:val="20"/>
          <w:sz w:val="24"/>
          <w:szCs w:val="24"/>
        </w:rPr>
        <w:t>: ptic82600p@istruzione.it</w:t>
      </w:r>
    </w:p>
    <w:p w:rsidR="002D59B7" w:rsidRPr="001758C1" w:rsidRDefault="001A3928" w:rsidP="001758C1">
      <w:pPr>
        <w:pStyle w:val="CorpoA"/>
        <w:jc w:val="both"/>
        <w:rPr>
          <w:rFonts w:ascii="Garamond" w:eastAsia="Garamond" w:hAnsi="Garamond" w:cs="Garamond"/>
          <w:spacing w:val="10"/>
          <w:sz w:val="24"/>
          <w:szCs w:val="24"/>
        </w:rPr>
      </w:pPr>
      <w:r w:rsidRPr="001758C1">
        <w:rPr>
          <w:rFonts w:ascii="Garamond" w:hAnsi="Garamond"/>
          <w:spacing w:val="10"/>
          <w:sz w:val="24"/>
          <w:szCs w:val="24"/>
        </w:rPr>
        <w:t>PEC : ptic82600p@pec.istruzione.it  Codice univoco per fatture elettroniche: UFMSZ9</w:t>
      </w:r>
    </w:p>
    <w:p w:rsidR="002D59B7" w:rsidRPr="001758C1" w:rsidRDefault="002D59B7" w:rsidP="001758C1">
      <w:pPr>
        <w:pStyle w:val="CorpoA"/>
        <w:jc w:val="center"/>
        <w:rPr>
          <w:rFonts w:ascii="Garamond" w:eastAsia="Garamond" w:hAnsi="Garamond" w:cs="Garamond"/>
          <w:i/>
          <w:iCs/>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Allegato 1 - </w:t>
      </w:r>
      <w:r w:rsidRPr="001758C1">
        <w:rPr>
          <w:rFonts w:ascii="Garamond" w:hAnsi="Garamond"/>
          <w:b/>
          <w:bCs/>
          <w:sz w:val="24"/>
          <w:szCs w:val="24"/>
        </w:rPr>
        <w:t>Elenco azioni formative</w:t>
      </w:r>
    </w:p>
    <w:p w:rsidR="002D59B7" w:rsidRPr="001758C1" w:rsidRDefault="001A3928" w:rsidP="001758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eastAsia="Garamond" w:hAnsi="Garamond" w:cs="Garamond"/>
          <w:i/>
          <w:lang w:val="it-IT"/>
        </w:rPr>
      </w:pPr>
      <w:r w:rsidRPr="001758C1">
        <w:rPr>
          <w:rFonts w:ascii="Garamond" w:hAnsi="Garamond"/>
          <w:i/>
          <w:lang w:val="it-IT"/>
        </w:rPr>
        <w:t>Si precisa che le indicazioni  contenute nel presente allegato si limitano a fornire alcune linee guida in merito ai contenuti, alle metodologie e alla durata dei corsi. Spetta al candidato proporre l’articolazione del progetto, i contenuti e le metodologie in modo coerente con le indicazioni sotto elencate e con la possibilità di ampliarli e migliorarli. La durata può discostarsi da quella indicata per un massimo del 20%.</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sz w:val="24"/>
          <w:szCs w:val="24"/>
        </w:rPr>
      </w:pPr>
      <w:r w:rsidRPr="001758C1">
        <w:rPr>
          <w:rFonts w:ascii="Garamond" w:hAnsi="Garamond"/>
          <w:sz w:val="24"/>
          <w:szCs w:val="24"/>
        </w:rPr>
        <w:t>Lista e descrizione delle azioni formative</w:t>
      </w:r>
    </w:p>
    <w:p w:rsidR="002D59B7" w:rsidRPr="001758C1" w:rsidRDefault="002D59B7" w:rsidP="001758C1">
      <w:pPr>
        <w:pStyle w:val="CorpoA"/>
        <w:jc w:val="both"/>
        <w:rPr>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1) </w:t>
      </w:r>
      <w:r w:rsidRPr="001758C1">
        <w:rPr>
          <w:rFonts w:ascii="Garamond" w:hAnsi="Garamond"/>
          <w:b/>
          <w:bCs/>
          <w:sz w:val="24"/>
          <w:szCs w:val="24"/>
        </w:rPr>
        <w:t>Nuovi modelli di apprendimento attivo</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i/>
          <w:iCs/>
          <w:sz w:val="24"/>
          <w:szCs w:val="24"/>
        </w:rPr>
        <w:t>Breve descrizione dell’</w:t>
      </w:r>
      <w:r w:rsidRPr="001758C1">
        <w:rPr>
          <w:rFonts w:ascii="Garamond" w:hAnsi="Garamond"/>
          <w:i/>
          <w:iCs/>
          <w:sz w:val="24"/>
          <w:szCs w:val="24"/>
          <w:lang w:val="en-US"/>
        </w:rPr>
        <w:t>Unit</w:t>
      </w:r>
      <w:r w:rsidRPr="001758C1">
        <w:rPr>
          <w:rFonts w:ascii="Garamond" w:hAnsi="Garamond"/>
          <w:i/>
          <w:iCs/>
          <w:sz w:val="24"/>
          <w:szCs w:val="24"/>
          <w:lang w:val="fr-FR"/>
        </w:rPr>
        <w:t xml:space="preserve">à </w:t>
      </w:r>
      <w:r w:rsidRPr="001758C1">
        <w:rPr>
          <w:rFonts w:ascii="Garamond" w:hAnsi="Garamond"/>
          <w:i/>
          <w:iCs/>
          <w:sz w:val="24"/>
          <w:szCs w:val="24"/>
        </w:rPr>
        <w:t>Formativa</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L’</w:t>
      </w:r>
      <w:r w:rsidRPr="001758C1">
        <w:rPr>
          <w:rFonts w:ascii="Garamond" w:hAnsi="Garamond"/>
          <w:sz w:val="24"/>
          <w:szCs w:val="24"/>
          <w:lang w:val="en-US"/>
        </w:rPr>
        <w:t>unit</w:t>
      </w:r>
      <w:r w:rsidRPr="001758C1">
        <w:rPr>
          <w:rFonts w:ascii="Garamond" w:hAnsi="Garamond"/>
          <w:sz w:val="24"/>
          <w:szCs w:val="24"/>
          <w:lang w:val="fr-FR"/>
        </w:rPr>
        <w:t xml:space="preserve">à </w:t>
      </w:r>
      <w:r w:rsidRPr="001758C1">
        <w:rPr>
          <w:rFonts w:ascii="Garamond" w:hAnsi="Garamond"/>
          <w:sz w:val="24"/>
          <w:szCs w:val="24"/>
        </w:rPr>
        <w:t xml:space="preserve">formativa ha l’obiettivo di favorire una progressiva innovazione delle pratiche didattiche, che superi il modello trasmissivo delle conoscenze per favorire ambienti di apprendimento attivi, per il pieno sviluppo delle competenze degli alunni. I docenti verranno guidati nella costruzione e sperimentazione di percorsi didattici che utilizzino il metodo laboratoriale, l’apprendimento cooperativo, il modello della classe capovolta, gli </w:t>
      </w:r>
      <w:proofErr w:type="spellStart"/>
      <w:r w:rsidRPr="001758C1">
        <w:rPr>
          <w:rFonts w:ascii="Garamond" w:hAnsi="Garamond"/>
          <w:sz w:val="24"/>
          <w:szCs w:val="24"/>
        </w:rPr>
        <w:t>E.A.S.</w:t>
      </w:r>
      <w:proofErr w:type="spellEnd"/>
      <w:r w:rsidRPr="001758C1">
        <w:rPr>
          <w:rFonts w:ascii="Garamond" w:hAnsi="Garamond"/>
          <w:sz w:val="24"/>
          <w:szCs w:val="24"/>
        </w:rPr>
        <w:t xml:space="preserve"> (episodi di apprendimento situati). L’esperto guiderà i docenti nella fase di progettazione dei percorsi, in quella di sperimentazione in classe, nella rielaborazione e restituzione dei lavori.</w:t>
      </w:r>
      <w:r w:rsidRPr="001758C1">
        <w:rPr>
          <w:rFonts w:ascii="Garamond" w:hAnsi="Garamond"/>
          <w:sz w:val="24"/>
          <w:szCs w:val="24"/>
        </w:rPr>
        <w:tab/>
      </w:r>
      <w:r w:rsidRPr="001758C1">
        <w:rPr>
          <w:rFonts w:ascii="Garamond" w:hAnsi="Garamond"/>
          <w:sz w:val="24"/>
          <w:szCs w:val="24"/>
        </w:rPr>
        <w:tab/>
      </w:r>
      <w:r w:rsidRPr="001758C1">
        <w:rPr>
          <w:rFonts w:ascii="Garamond" w:hAnsi="Garamond"/>
          <w:sz w:val="24"/>
          <w:szCs w:val="24"/>
        </w:rPr>
        <w:tab/>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Obiettivi dell’azione formativa </w:t>
      </w:r>
    </w:p>
    <w:p w:rsidR="002D59B7" w:rsidRPr="001758C1" w:rsidRDefault="002D59B7" w:rsidP="001758C1">
      <w:pPr>
        <w:pStyle w:val="CorpoA"/>
        <w:jc w:val="both"/>
        <w:rPr>
          <w:rFonts w:ascii="Garamond" w:eastAsia="Garamond" w:hAnsi="Garamond" w:cs="Garamond"/>
          <w:i/>
          <w:iCs/>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Conoscenze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Acquisire conoscenze relativamente alle pratiche didattiche più innovative (episodi di apprendimento situato, </w:t>
      </w:r>
      <w:proofErr w:type="spellStart"/>
      <w:r w:rsidRPr="001758C1">
        <w:rPr>
          <w:rFonts w:ascii="Garamond" w:hAnsi="Garamond"/>
          <w:sz w:val="24"/>
          <w:szCs w:val="24"/>
        </w:rPr>
        <w:t>flipped</w:t>
      </w:r>
      <w:proofErr w:type="spellEnd"/>
      <w:r w:rsidRPr="001758C1">
        <w:rPr>
          <w:rFonts w:ascii="Garamond" w:hAnsi="Garamond"/>
          <w:sz w:val="24"/>
          <w:szCs w:val="24"/>
        </w:rPr>
        <w:t xml:space="preserve"> </w:t>
      </w:r>
      <w:proofErr w:type="spellStart"/>
      <w:r w:rsidRPr="001758C1">
        <w:rPr>
          <w:rFonts w:ascii="Garamond" w:hAnsi="Garamond"/>
          <w:sz w:val="24"/>
          <w:szCs w:val="24"/>
        </w:rPr>
        <w:t>classroom</w:t>
      </w:r>
      <w:proofErr w:type="spellEnd"/>
      <w:r w:rsidRPr="001758C1">
        <w:rPr>
          <w:rFonts w:ascii="Garamond" w:hAnsi="Garamond"/>
          <w:sz w:val="24"/>
          <w:szCs w:val="24"/>
        </w:rPr>
        <w:t xml:space="preserve">, </w:t>
      </w:r>
      <w:proofErr w:type="spellStart"/>
      <w:r w:rsidRPr="001758C1">
        <w:rPr>
          <w:rFonts w:ascii="Garamond" w:hAnsi="Garamond"/>
          <w:sz w:val="24"/>
          <w:szCs w:val="24"/>
        </w:rPr>
        <w:t>cooperative-learning</w:t>
      </w:r>
      <w:proofErr w:type="spellEnd"/>
      <w:r w:rsidRPr="001758C1">
        <w:rPr>
          <w:rFonts w:ascii="Garamond" w:hAnsi="Garamond"/>
          <w:sz w:val="24"/>
          <w:szCs w:val="24"/>
        </w:rPr>
        <w:t>).</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Competenze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Acquisire competenze metodologiche adeguate per la costruzione e sperimentazione di percorsi didattici innovativi, per il superamento della </w:t>
      </w:r>
      <w:proofErr w:type="spellStart"/>
      <w:r w:rsidRPr="001758C1">
        <w:rPr>
          <w:rFonts w:ascii="Garamond" w:hAnsi="Garamond"/>
          <w:sz w:val="24"/>
          <w:szCs w:val="24"/>
        </w:rPr>
        <w:t>modalit</w:t>
      </w:r>
      <w:proofErr w:type="spellEnd"/>
      <w:r w:rsidRPr="001758C1">
        <w:rPr>
          <w:rFonts w:ascii="Garamond" w:hAnsi="Garamond"/>
          <w:sz w:val="24"/>
          <w:szCs w:val="24"/>
          <w:lang w:val="fr-FR"/>
        </w:rPr>
        <w:t xml:space="preserve">à </w:t>
      </w:r>
      <w:r w:rsidRPr="001758C1">
        <w:rPr>
          <w:rFonts w:ascii="Garamond" w:hAnsi="Garamond"/>
          <w:i/>
          <w:iCs/>
          <w:sz w:val="24"/>
          <w:szCs w:val="24"/>
        </w:rPr>
        <w:t>trasmissiva</w:t>
      </w:r>
      <w:r w:rsidRPr="001758C1">
        <w:rPr>
          <w:rFonts w:ascii="Garamond" w:hAnsi="Garamond"/>
          <w:sz w:val="24"/>
          <w:szCs w:val="24"/>
        </w:rPr>
        <w:t xml:space="preserve"> delle conoscenze, a favore di una </w:t>
      </w:r>
      <w:proofErr w:type="spellStart"/>
      <w:r w:rsidRPr="001758C1">
        <w:rPr>
          <w:rFonts w:ascii="Garamond" w:hAnsi="Garamond"/>
          <w:sz w:val="24"/>
          <w:szCs w:val="24"/>
        </w:rPr>
        <w:t>modalit</w:t>
      </w:r>
      <w:proofErr w:type="spellEnd"/>
      <w:r w:rsidRPr="001758C1">
        <w:rPr>
          <w:rFonts w:ascii="Garamond" w:hAnsi="Garamond"/>
          <w:sz w:val="24"/>
          <w:szCs w:val="24"/>
          <w:lang w:val="fr-FR"/>
        </w:rPr>
        <w:t xml:space="preserve">à </w:t>
      </w:r>
      <w:r w:rsidRPr="001758C1">
        <w:rPr>
          <w:rFonts w:ascii="Garamond" w:hAnsi="Garamond"/>
          <w:sz w:val="24"/>
          <w:szCs w:val="24"/>
        </w:rPr>
        <w:t>attiva di apprendimento;</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acquisire competenze per la gestione dei gruppi e del lavoro laboratoriale.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Abilità Operative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Gestione della classe capovolta;</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utilizzo delle nuove tecnologie.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Numero ore previste (comprensive delle diverse metodologie formative: in presenza, a distanza, ricerca-azione, restituzione, ecc.) 25 per ogni corso attivato</w:t>
      </w: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2) </w:t>
      </w:r>
      <w:r w:rsidRPr="001758C1">
        <w:rPr>
          <w:rFonts w:ascii="Garamond" w:hAnsi="Garamond"/>
          <w:b/>
          <w:bCs/>
          <w:sz w:val="24"/>
          <w:szCs w:val="24"/>
        </w:rPr>
        <w:t xml:space="preserve">Dalle </w:t>
      </w:r>
      <w:proofErr w:type="spellStart"/>
      <w:r w:rsidRPr="001758C1">
        <w:rPr>
          <w:rFonts w:ascii="Garamond" w:hAnsi="Garamond"/>
          <w:b/>
          <w:bCs/>
          <w:sz w:val="24"/>
          <w:szCs w:val="24"/>
        </w:rPr>
        <w:t>unit</w:t>
      </w:r>
      <w:proofErr w:type="spellEnd"/>
      <w:r w:rsidRPr="001758C1">
        <w:rPr>
          <w:rFonts w:ascii="Garamond" w:hAnsi="Garamond"/>
          <w:b/>
          <w:bCs/>
          <w:sz w:val="24"/>
          <w:szCs w:val="24"/>
          <w:lang w:val="fr-FR"/>
        </w:rPr>
        <w:t xml:space="preserve">à </w:t>
      </w:r>
      <w:r w:rsidRPr="001758C1">
        <w:rPr>
          <w:rFonts w:ascii="Garamond" w:hAnsi="Garamond"/>
          <w:b/>
          <w:bCs/>
          <w:sz w:val="24"/>
          <w:szCs w:val="24"/>
        </w:rPr>
        <w:t xml:space="preserve">di apprendimento alle </w:t>
      </w:r>
      <w:proofErr w:type="spellStart"/>
      <w:r w:rsidRPr="001758C1">
        <w:rPr>
          <w:rFonts w:ascii="Garamond" w:hAnsi="Garamond"/>
          <w:b/>
          <w:bCs/>
          <w:sz w:val="24"/>
          <w:szCs w:val="24"/>
        </w:rPr>
        <w:t>unit</w:t>
      </w:r>
      <w:proofErr w:type="spellEnd"/>
      <w:r w:rsidRPr="001758C1">
        <w:rPr>
          <w:rFonts w:ascii="Garamond" w:hAnsi="Garamond"/>
          <w:b/>
          <w:bCs/>
          <w:sz w:val="24"/>
          <w:szCs w:val="24"/>
          <w:lang w:val="fr-FR"/>
        </w:rPr>
        <w:t xml:space="preserve">à </w:t>
      </w:r>
      <w:r w:rsidRPr="001758C1">
        <w:rPr>
          <w:rFonts w:ascii="Garamond" w:hAnsi="Garamond"/>
          <w:b/>
          <w:bCs/>
          <w:sz w:val="24"/>
          <w:szCs w:val="24"/>
        </w:rPr>
        <w:t>di competenza</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i/>
          <w:iCs/>
          <w:sz w:val="24"/>
          <w:szCs w:val="24"/>
        </w:rPr>
        <w:t>Breve descrizione dell’</w:t>
      </w:r>
      <w:r w:rsidRPr="001758C1">
        <w:rPr>
          <w:rFonts w:ascii="Garamond" w:hAnsi="Garamond"/>
          <w:i/>
          <w:iCs/>
          <w:sz w:val="24"/>
          <w:szCs w:val="24"/>
          <w:lang w:val="en-US"/>
        </w:rPr>
        <w:t>Unit</w:t>
      </w:r>
      <w:r w:rsidRPr="001758C1">
        <w:rPr>
          <w:rFonts w:ascii="Garamond" w:hAnsi="Garamond"/>
          <w:i/>
          <w:iCs/>
          <w:sz w:val="24"/>
          <w:szCs w:val="24"/>
          <w:lang w:val="fr-FR"/>
        </w:rPr>
        <w:t xml:space="preserve">à </w:t>
      </w:r>
      <w:r w:rsidRPr="001758C1">
        <w:rPr>
          <w:rFonts w:ascii="Garamond" w:hAnsi="Garamond"/>
          <w:i/>
          <w:iCs/>
          <w:sz w:val="24"/>
          <w:szCs w:val="24"/>
        </w:rPr>
        <w:t>Formativa</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Il corso mira a facilitare il passaggio da una progettazione didattica basata sulle </w:t>
      </w:r>
      <w:proofErr w:type="spellStart"/>
      <w:r w:rsidRPr="001758C1">
        <w:rPr>
          <w:rFonts w:ascii="Garamond" w:hAnsi="Garamond"/>
          <w:sz w:val="24"/>
          <w:szCs w:val="24"/>
        </w:rPr>
        <w:t>unit</w:t>
      </w:r>
      <w:proofErr w:type="spellEnd"/>
      <w:r w:rsidRPr="001758C1">
        <w:rPr>
          <w:rFonts w:ascii="Garamond" w:hAnsi="Garamond"/>
          <w:sz w:val="24"/>
          <w:szCs w:val="24"/>
          <w:lang w:val="fr-FR"/>
        </w:rPr>
        <w:t xml:space="preserve">à </w:t>
      </w:r>
      <w:r w:rsidRPr="001758C1">
        <w:rPr>
          <w:rFonts w:ascii="Garamond" w:hAnsi="Garamond"/>
          <w:sz w:val="24"/>
          <w:szCs w:val="24"/>
        </w:rPr>
        <w:t xml:space="preserve">di apprendimento a una incentrata sulle </w:t>
      </w:r>
      <w:proofErr w:type="spellStart"/>
      <w:r w:rsidRPr="001758C1">
        <w:rPr>
          <w:rFonts w:ascii="Garamond" w:hAnsi="Garamond"/>
          <w:sz w:val="24"/>
          <w:szCs w:val="24"/>
        </w:rPr>
        <w:t>unit</w:t>
      </w:r>
      <w:proofErr w:type="spellEnd"/>
      <w:r w:rsidRPr="001758C1">
        <w:rPr>
          <w:rFonts w:ascii="Garamond" w:hAnsi="Garamond"/>
          <w:sz w:val="24"/>
          <w:szCs w:val="24"/>
          <w:lang w:val="fr-FR"/>
        </w:rPr>
        <w:t xml:space="preserve">à </w:t>
      </w:r>
      <w:r w:rsidRPr="001758C1">
        <w:rPr>
          <w:rFonts w:ascii="Garamond" w:hAnsi="Garamond"/>
          <w:sz w:val="24"/>
          <w:szCs w:val="24"/>
        </w:rPr>
        <w:t xml:space="preserve">di competenza. Il modo migliore per poter valutare le competenze è strutturarne la regolare osservazione e valutazione all’interno della quotidiana </w:t>
      </w:r>
      <w:proofErr w:type="spellStart"/>
      <w:r w:rsidRPr="001758C1">
        <w:rPr>
          <w:rFonts w:ascii="Garamond" w:hAnsi="Garamond"/>
          <w:sz w:val="24"/>
          <w:szCs w:val="24"/>
        </w:rPr>
        <w:t>attivit</w:t>
      </w:r>
      <w:proofErr w:type="spellEnd"/>
      <w:r w:rsidRPr="001758C1">
        <w:rPr>
          <w:rFonts w:ascii="Garamond" w:hAnsi="Garamond"/>
          <w:sz w:val="24"/>
          <w:szCs w:val="24"/>
          <w:lang w:val="fr-FR"/>
        </w:rPr>
        <w:t xml:space="preserve">à </w:t>
      </w:r>
      <w:r w:rsidRPr="001758C1">
        <w:rPr>
          <w:rFonts w:ascii="Garamond" w:hAnsi="Garamond"/>
          <w:sz w:val="24"/>
          <w:szCs w:val="24"/>
        </w:rPr>
        <w:t xml:space="preserve">didattica ponendole al centro della scuola. Il corso ha come scopo generale quello di formare gli insegnanti sulla progettazione e valutazione per competenze come strumenti di lavoro quotidiano (con un occhio di riguardo alle competenze </w:t>
      </w:r>
      <w:proofErr w:type="spellStart"/>
      <w:r w:rsidRPr="001758C1">
        <w:rPr>
          <w:rFonts w:ascii="Garamond" w:hAnsi="Garamond"/>
          <w:sz w:val="24"/>
          <w:szCs w:val="24"/>
        </w:rPr>
        <w:t>metadisciplinari</w:t>
      </w:r>
      <w:proofErr w:type="spellEnd"/>
      <w:r w:rsidRPr="001758C1">
        <w:rPr>
          <w:rFonts w:ascii="Garamond" w:hAnsi="Garamond"/>
          <w:sz w:val="24"/>
          <w:szCs w:val="24"/>
        </w:rPr>
        <w:t xml:space="preserve">) e quello più specifico di creare delle </w:t>
      </w:r>
      <w:proofErr w:type="spellStart"/>
      <w:r w:rsidRPr="001758C1">
        <w:rPr>
          <w:rFonts w:ascii="Garamond" w:hAnsi="Garamond"/>
          <w:sz w:val="24"/>
          <w:szCs w:val="24"/>
        </w:rPr>
        <w:t>unit</w:t>
      </w:r>
      <w:proofErr w:type="spellEnd"/>
      <w:r w:rsidRPr="001758C1">
        <w:rPr>
          <w:rFonts w:ascii="Garamond" w:hAnsi="Garamond"/>
          <w:sz w:val="24"/>
          <w:szCs w:val="24"/>
          <w:lang w:val="fr-FR"/>
        </w:rPr>
        <w:t xml:space="preserve">à </w:t>
      </w:r>
      <w:r w:rsidRPr="001758C1">
        <w:rPr>
          <w:rFonts w:ascii="Garamond" w:hAnsi="Garamond"/>
          <w:sz w:val="24"/>
          <w:szCs w:val="24"/>
        </w:rPr>
        <w:t xml:space="preserve">di competenza per tutto il primo ciclo di istruzione. Tali </w:t>
      </w:r>
      <w:proofErr w:type="spellStart"/>
      <w:r w:rsidRPr="001758C1">
        <w:rPr>
          <w:rFonts w:ascii="Garamond" w:hAnsi="Garamond"/>
          <w:sz w:val="24"/>
          <w:szCs w:val="24"/>
        </w:rPr>
        <w:t>unit</w:t>
      </w:r>
      <w:proofErr w:type="spellEnd"/>
      <w:r w:rsidRPr="001758C1">
        <w:rPr>
          <w:rFonts w:ascii="Garamond" w:hAnsi="Garamond"/>
          <w:sz w:val="24"/>
          <w:szCs w:val="24"/>
          <w:lang w:val="fr-FR"/>
        </w:rPr>
        <w:t xml:space="preserve">à </w:t>
      </w:r>
      <w:r w:rsidRPr="001758C1">
        <w:rPr>
          <w:rFonts w:ascii="Garamond" w:hAnsi="Garamond"/>
          <w:sz w:val="24"/>
          <w:szCs w:val="24"/>
        </w:rPr>
        <w:t>saranno messe a disposizione di tutte le scuole dell’ambito che potranno utilizzarle ed adattarle</w:t>
      </w:r>
      <w:r w:rsidRPr="001758C1">
        <w:rPr>
          <w:rFonts w:ascii="Garamond" w:hAnsi="Garamond"/>
          <w:sz w:val="24"/>
          <w:szCs w:val="24"/>
        </w:rPr>
        <w:tab/>
        <w:t xml:space="preserve">all’interno del proprio curricolo. Gli insegnanti che parteciperanno al corso saranno formati per facilitare l’adozione delle </w:t>
      </w:r>
      <w:proofErr w:type="spellStart"/>
      <w:r w:rsidRPr="001758C1">
        <w:rPr>
          <w:rFonts w:ascii="Garamond" w:hAnsi="Garamond"/>
          <w:sz w:val="24"/>
          <w:szCs w:val="24"/>
        </w:rPr>
        <w:t>unit</w:t>
      </w:r>
      <w:proofErr w:type="spellEnd"/>
      <w:r w:rsidRPr="001758C1">
        <w:rPr>
          <w:rFonts w:ascii="Garamond" w:hAnsi="Garamond"/>
          <w:sz w:val="24"/>
          <w:szCs w:val="24"/>
          <w:lang w:val="fr-FR"/>
        </w:rPr>
        <w:t xml:space="preserve">à </w:t>
      </w:r>
      <w:r w:rsidRPr="001758C1">
        <w:rPr>
          <w:rFonts w:ascii="Garamond" w:hAnsi="Garamond"/>
          <w:sz w:val="24"/>
          <w:szCs w:val="24"/>
        </w:rPr>
        <w:t>di competenza all’interno delle proprie scuole.</w:t>
      </w:r>
      <w:r w:rsidRPr="001758C1">
        <w:rPr>
          <w:rFonts w:ascii="Garamond" w:hAnsi="Garamond"/>
          <w:sz w:val="24"/>
          <w:szCs w:val="24"/>
        </w:rPr>
        <w:tab/>
      </w:r>
      <w:r w:rsidRPr="001758C1">
        <w:rPr>
          <w:rFonts w:ascii="Garamond" w:hAnsi="Garamond"/>
          <w:sz w:val="24"/>
          <w:szCs w:val="24"/>
        </w:rPr>
        <w:tab/>
      </w:r>
      <w:r w:rsidRPr="001758C1">
        <w:rPr>
          <w:rFonts w:ascii="Garamond" w:hAnsi="Garamond"/>
          <w:sz w:val="24"/>
          <w:szCs w:val="24"/>
        </w:rPr>
        <w:tab/>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Obiettivi dell’azione formativa </w:t>
      </w:r>
    </w:p>
    <w:p w:rsidR="002D59B7" w:rsidRPr="001758C1" w:rsidRDefault="002D59B7" w:rsidP="001758C1">
      <w:pPr>
        <w:pStyle w:val="CorpoA"/>
        <w:jc w:val="both"/>
        <w:rPr>
          <w:rFonts w:ascii="Garamond" w:eastAsia="Garamond" w:hAnsi="Garamond" w:cs="Garamond"/>
          <w:i/>
          <w:iCs/>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Conoscenze  </w:t>
      </w: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 </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acquisire conoscenze relativamente alla compilazione delle </w:t>
      </w:r>
      <w:proofErr w:type="spellStart"/>
      <w:r w:rsidRPr="001758C1">
        <w:rPr>
          <w:rFonts w:ascii="Garamond" w:hAnsi="Garamond"/>
          <w:sz w:val="24"/>
          <w:szCs w:val="24"/>
        </w:rPr>
        <w:t>unit</w:t>
      </w:r>
      <w:proofErr w:type="spellEnd"/>
      <w:r w:rsidRPr="001758C1">
        <w:rPr>
          <w:rFonts w:ascii="Garamond" w:hAnsi="Garamond"/>
          <w:sz w:val="24"/>
          <w:szCs w:val="24"/>
          <w:lang w:val="fr-FR"/>
        </w:rPr>
        <w:t xml:space="preserve">à </w:t>
      </w:r>
      <w:r w:rsidRPr="001758C1">
        <w:rPr>
          <w:rFonts w:ascii="Garamond" w:hAnsi="Garamond"/>
          <w:sz w:val="24"/>
          <w:szCs w:val="24"/>
        </w:rPr>
        <w:t>di competenza.</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i/>
          <w:iCs/>
          <w:sz w:val="24"/>
          <w:szCs w:val="24"/>
        </w:rPr>
        <w:t>Competenze</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Acquisire competenze metodologiche adeguate per la costruzione e sperimentazione delle </w:t>
      </w:r>
      <w:proofErr w:type="spellStart"/>
      <w:r w:rsidRPr="001758C1">
        <w:rPr>
          <w:rFonts w:ascii="Garamond" w:hAnsi="Garamond"/>
          <w:sz w:val="24"/>
          <w:szCs w:val="24"/>
        </w:rPr>
        <w:t>unit</w:t>
      </w:r>
      <w:proofErr w:type="spellEnd"/>
      <w:r w:rsidRPr="001758C1">
        <w:rPr>
          <w:rFonts w:ascii="Garamond" w:hAnsi="Garamond"/>
          <w:sz w:val="24"/>
          <w:szCs w:val="24"/>
          <w:lang w:val="fr-FR"/>
        </w:rPr>
        <w:t xml:space="preserve">à </w:t>
      </w:r>
      <w:r w:rsidRPr="001758C1">
        <w:rPr>
          <w:rFonts w:ascii="Garamond" w:hAnsi="Garamond"/>
          <w:sz w:val="24"/>
          <w:szCs w:val="24"/>
        </w:rPr>
        <w:t>di competenza;</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acquisire competenze per la gestione dei gruppi e del lavoro laboratoriale.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lastRenderedPageBreak/>
        <w:t>Abilità o</w:t>
      </w:r>
      <w:proofErr w:type="spellStart"/>
      <w:r w:rsidRPr="001758C1">
        <w:rPr>
          <w:rFonts w:ascii="Garamond" w:hAnsi="Garamond"/>
          <w:i/>
          <w:iCs/>
          <w:sz w:val="24"/>
          <w:szCs w:val="24"/>
          <w:lang w:val="fr-FR"/>
        </w:rPr>
        <w:t>perative</w:t>
      </w:r>
      <w:proofErr w:type="spellEnd"/>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Gestione e adattamento delle </w:t>
      </w:r>
      <w:proofErr w:type="spellStart"/>
      <w:r w:rsidRPr="001758C1">
        <w:rPr>
          <w:rFonts w:ascii="Garamond" w:hAnsi="Garamond"/>
          <w:sz w:val="24"/>
          <w:szCs w:val="24"/>
        </w:rPr>
        <w:t>unit</w:t>
      </w:r>
      <w:proofErr w:type="spellEnd"/>
      <w:r w:rsidRPr="001758C1">
        <w:rPr>
          <w:rFonts w:ascii="Garamond" w:hAnsi="Garamond"/>
          <w:sz w:val="24"/>
          <w:szCs w:val="24"/>
          <w:lang w:val="fr-FR"/>
        </w:rPr>
        <w:t xml:space="preserve">à </w:t>
      </w:r>
      <w:r w:rsidRPr="001758C1">
        <w:rPr>
          <w:rFonts w:ascii="Garamond" w:hAnsi="Garamond"/>
          <w:sz w:val="24"/>
          <w:szCs w:val="24"/>
        </w:rPr>
        <w:t>di competenza all’interno dei singoli istituti.</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u w:val="single"/>
        </w:rPr>
      </w:pPr>
      <w:r w:rsidRPr="001758C1">
        <w:rPr>
          <w:rFonts w:ascii="Garamond" w:hAnsi="Garamond"/>
          <w:sz w:val="24"/>
          <w:szCs w:val="24"/>
          <w:u w:val="single"/>
        </w:rPr>
        <w:t>Numero ore previste (comprensive delle diverse metodologie formative: in presenza, a distanza, ricerca-azione, restituzione, ecc.) 25 per ogni corso attivato</w:t>
      </w: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3) </w:t>
      </w:r>
      <w:r w:rsidRPr="001758C1">
        <w:rPr>
          <w:rFonts w:ascii="Garamond" w:hAnsi="Garamond"/>
          <w:b/>
          <w:bCs/>
          <w:sz w:val="24"/>
          <w:szCs w:val="24"/>
        </w:rPr>
        <w:t>La certificazione delle competenze</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i/>
          <w:iCs/>
          <w:sz w:val="24"/>
          <w:szCs w:val="24"/>
        </w:rPr>
        <w:t>Breve descrizione dell’</w:t>
      </w:r>
      <w:r w:rsidRPr="001758C1">
        <w:rPr>
          <w:rFonts w:ascii="Garamond" w:hAnsi="Garamond"/>
          <w:i/>
          <w:iCs/>
          <w:sz w:val="24"/>
          <w:szCs w:val="24"/>
          <w:lang w:val="en-US"/>
        </w:rPr>
        <w:t>Unit</w:t>
      </w:r>
      <w:r w:rsidRPr="001758C1">
        <w:rPr>
          <w:rFonts w:ascii="Garamond" w:hAnsi="Garamond"/>
          <w:i/>
          <w:iCs/>
          <w:sz w:val="24"/>
          <w:szCs w:val="24"/>
          <w:lang w:val="fr-FR"/>
        </w:rPr>
        <w:t xml:space="preserve">à </w:t>
      </w:r>
      <w:r w:rsidRPr="001758C1">
        <w:rPr>
          <w:rFonts w:ascii="Garamond" w:hAnsi="Garamond"/>
          <w:i/>
          <w:iCs/>
          <w:sz w:val="24"/>
          <w:szCs w:val="24"/>
        </w:rPr>
        <w:t>Formativa</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Dopo aver introdotto la </w:t>
      </w:r>
      <w:proofErr w:type="spellStart"/>
      <w:r w:rsidRPr="001758C1">
        <w:rPr>
          <w:rFonts w:ascii="Garamond" w:hAnsi="Garamond"/>
          <w:sz w:val="24"/>
          <w:szCs w:val="24"/>
        </w:rPr>
        <w:t>unit</w:t>
      </w:r>
      <w:proofErr w:type="spellEnd"/>
      <w:r w:rsidRPr="001758C1">
        <w:rPr>
          <w:rFonts w:ascii="Garamond" w:hAnsi="Garamond"/>
          <w:sz w:val="24"/>
          <w:szCs w:val="24"/>
          <w:lang w:val="fr-FR"/>
        </w:rPr>
        <w:t xml:space="preserve">à </w:t>
      </w:r>
      <w:r w:rsidRPr="001758C1">
        <w:rPr>
          <w:rFonts w:ascii="Garamond" w:hAnsi="Garamond"/>
          <w:sz w:val="24"/>
          <w:szCs w:val="24"/>
        </w:rPr>
        <w:t xml:space="preserve">di competenza ed averle implementate nella scuola si rende necessario utilizzarle, nelle classi quinte di scuola primaria e terze di scuola secondaria, per la compilazione della certificazione delle competenze. Tale certificazione non deve infatti essere un lavoro slegato dalla normale </w:t>
      </w:r>
      <w:proofErr w:type="spellStart"/>
      <w:r w:rsidRPr="001758C1">
        <w:rPr>
          <w:rFonts w:ascii="Garamond" w:hAnsi="Garamond"/>
          <w:sz w:val="24"/>
          <w:szCs w:val="24"/>
        </w:rPr>
        <w:t>attivit</w:t>
      </w:r>
      <w:proofErr w:type="spellEnd"/>
      <w:r w:rsidRPr="001758C1">
        <w:rPr>
          <w:rFonts w:ascii="Garamond" w:hAnsi="Garamond"/>
          <w:sz w:val="24"/>
          <w:szCs w:val="24"/>
          <w:lang w:val="fr-FR"/>
        </w:rPr>
        <w:t xml:space="preserve">à </w:t>
      </w:r>
      <w:r w:rsidRPr="001758C1">
        <w:rPr>
          <w:rFonts w:ascii="Garamond" w:hAnsi="Garamond"/>
          <w:sz w:val="24"/>
          <w:szCs w:val="24"/>
        </w:rPr>
        <w:t xml:space="preserve">didattica e valutativa; deve invece esserne la naturale conclusione. In questa ottica il corso si propone di formare gli insegnanti a utilizzare le rubriche valutative implementate con l’utilizzo delle </w:t>
      </w:r>
      <w:proofErr w:type="spellStart"/>
      <w:r w:rsidRPr="001758C1">
        <w:rPr>
          <w:rFonts w:ascii="Garamond" w:hAnsi="Garamond"/>
          <w:sz w:val="24"/>
          <w:szCs w:val="24"/>
        </w:rPr>
        <w:t>unit</w:t>
      </w:r>
      <w:proofErr w:type="spellEnd"/>
      <w:r w:rsidRPr="001758C1">
        <w:rPr>
          <w:rFonts w:ascii="Garamond" w:hAnsi="Garamond"/>
          <w:sz w:val="24"/>
          <w:szCs w:val="24"/>
          <w:lang w:val="fr-FR"/>
        </w:rPr>
        <w:t xml:space="preserve">à </w:t>
      </w:r>
      <w:r w:rsidRPr="001758C1">
        <w:rPr>
          <w:rFonts w:ascii="Garamond" w:hAnsi="Garamond"/>
          <w:sz w:val="24"/>
          <w:szCs w:val="24"/>
        </w:rPr>
        <w:t xml:space="preserve">di competenza al fine di certificare le competenze in uscita dei singoli alunni. Si </w:t>
      </w:r>
      <w:proofErr w:type="spellStart"/>
      <w:r w:rsidRPr="001758C1">
        <w:rPr>
          <w:rFonts w:ascii="Garamond" w:hAnsi="Garamond"/>
          <w:sz w:val="24"/>
          <w:szCs w:val="24"/>
        </w:rPr>
        <w:t>creer</w:t>
      </w:r>
      <w:proofErr w:type="spellEnd"/>
      <w:r w:rsidRPr="001758C1">
        <w:rPr>
          <w:rFonts w:ascii="Garamond" w:hAnsi="Garamond"/>
          <w:sz w:val="24"/>
          <w:szCs w:val="24"/>
          <w:lang w:val="fr-FR"/>
        </w:rPr>
        <w:t xml:space="preserve">à </w:t>
      </w:r>
      <w:r w:rsidRPr="001758C1">
        <w:rPr>
          <w:rFonts w:ascii="Garamond" w:hAnsi="Garamond"/>
          <w:sz w:val="24"/>
          <w:szCs w:val="24"/>
        </w:rPr>
        <w:t>una traccia per la certificazione delle competenze partendo dal lavoro che tutte le scuole hanno gi</w:t>
      </w:r>
      <w:r w:rsidRPr="001758C1">
        <w:rPr>
          <w:rFonts w:ascii="Garamond" w:hAnsi="Garamond"/>
          <w:sz w:val="24"/>
          <w:szCs w:val="24"/>
          <w:lang w:val="fr-FR"/>
        </w:rPr>
        <w:t xml:space="preserve">à </w:t>
      </w:r>
      <w:r w:rsidRPr="001758C1">
        <w:rPr>
          <w:rFonts w:ascii="Garamond" w:hAnsi="Garamond"/>
          <w:sz w:val="24"/>
          <w:szCs w:val="24"/>
        </w:rPr>
        <w:t xml:space="preserve">effettuato e raccordandolo con il lavoro sulle </w:t>
      </w:r>
      <w:proofErr w:type="spellStart"/>
      <w:r w:rsidRPr="001758C1">
        <w:rPr>
          <w:rFonts w:ascii="Garamond" w:hAnsi="Garamond"/>
          <w:sz w:val="24"/>
          <w:szCs w:val="24"/>
        </w:rPr>
        <w:t>unit</w:t>
      </w:r>
      <w:proofErr w:type="spellEnd"/>
      <w:r w:rsidRPr="001758C1">
        <w:rPr>
          <w:rFonts w:ascii="Garamond" w:hAnsi="Garamond"/>
          <w:sz w:val="24"/>
          <w:szCs w:val="24"/>
          <w:lang w:val="fr-FR"/>
        </w:rPr>
        <w:t xml:space="preserve">à </w:t>
      </w:r>
      <w:r w:rsidRPr="001758C1">
        <w:rPr>
          <w:rFonts w:ascii="Garamond" w:hAnsi="Garamond"/>
          <w:sz w:val="24"/>
          <w:szCs w:val="24"/>
        </w:rPr>
        <w:t>di competenza.</w:t>
      </w:r>
    </w:p>
    <w:p w:rsidR="002D59B7" w:rsidRPr="001758C1" w:rsidRDefault="001A3928" w:rsidP="001758C1">
      <w:pPr>
        <w:pStyle w:val="CorpoA"/>
        <w:jc w:val="both"/>
        <w:rPr>
          <w:rFonts w:ascii="Garamond" w:eastAsia="Garamond" w:hAnsi="Garamond" w:cs="Garamond"/>
          <w:sz w:val="24"/>
          <w:szCs w:val="24"/>
        </w:rPr>
      </w:pPr>
      <w:r w:rsidRPr="001758C1">
        <w:rPr>
          <w:rFonts w:ascii="Garamond" w:eastAsia="Garamond" w:hAnsi="Garamond" w:cs="Garamond"/>
          <w:sz w:val="24"/>
          <w:szCs w:val="24"/>
        </w:rPr>
        <w:tab/>
      </w:r>
      <w:r w:rsidRPr="001758C1">
        <w:rPr>
          <w:rFonts w:ascii="Garamond" w:eastAsia="Garamond" w:hAnsi="Garamond" w:cs="Garamond"/>
          <w:sz w:val="24"/>
          <w:szCs w:val="24"/>
        </w:rPr>
        <w:tab/>
      </w:r>
      <w:r w:rsidRPr="001758C1">
        <w:rPr>
          <w:rFonts w:ascii="Garamond" w:eastAsia="Garamond" w:hAnsi="Garamond" w:cs="Garamond"/>
          <w:sz w:val="24"/>
          <w:szCs w:val="24"/>
        </w:rPr>
        <w:tab/>
      </w: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Obiettivi dell’azione formativa </w:t>
      </w:r>
    </w:p>
    <w:p w:rsidR="002D59B7" w:rsidRPr="001758C1" w:rsidRDefault="002D59B7" w:rsidP="001758C1">
      <w:pPr>
        <w:pStyle w:val="CorpoA"/>
        <w:jc w:val="both"/>
        <w:rPr>
          <w:rFonts w:ascii="Garamond" w:eastAsia="Garamond" w:hAnsi="Garamond" w:cs="Garamond"/>
          <w:i/>
          <w:iCs/>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Conoscenze  </w:t>
      </w: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 </w:t>
      </w: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acquisire conoscenze relativamente alla compilazione della certificazione delle competenze.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i/>
          <w:iCs/>
          <w:sz w:val="24"/>
          <w:szCs w:val="24"/>
        </w:rPr>
        <w:t>Competenze</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acquisire competenze metodologiche adeguate per la costruzione e sperimentazione della certificazione delle competenze;</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acquisire competenze per la gestione dei gruppi e del lavoro laboratoriale.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Abilità Operative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Gestione  e adattamento della certificazione delle competenze all’interno dei singoli istituti.</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Numero ore previste (comprensive delle diverse metodologie formative: in presenza, a distanza, ricerca-azione, restituzione, ecc.) 25 per ogni corso attivato</w:t>
      </w:r>
    </w:p>
    <w:p w:rsidR="002D59B7" w:rsidRPr="001758C1" w:rsidRDefault="002D59B7" w:rsidP="001758C1">
      <w:pPr>
        <w:pStyle w:val="CorpoA"/>
        <w:jc w:val="both"/>
        <w:rPr>
          <w:rFonts w:ascii="Garamond" w:eastAsia="Garamond" w:hAnsi="Garamond" w:cs="Garamond"/>
          <w:sz w:val="24"/>
          <w:szCs w:val="24"/>
          <w:u w:val="single"/>
        </w:rPr>
      </w:pP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sz w:val="24"/>
          <w:szCs w:val="24"/>
        </w:rPr>
      </w:pPr>
    </w:p>
    <w:p w:rsidR="002D59B7" w:rsidRPr="001758C1" w:rsidRDefault="001A3928" w:rsidP="001758C1">
      <w:pPr>
        <w:pStyle w:val="CorpoA"/>
        <w:jc w:val="both"/>
        <w:rPr>
          <w:rFonts w:ascii="Garamond" w:eastAsia="Garamond" w:hAnsi="Garamond" w:cs="Garamond"/>
          <w:b/>
          <w:bCs/>
          <w:sz w:val="24"/>
          <w:szCs w:val="24"/>
        </w:rPr>
      </w:pPr>
      <w:r w:rsidRPr="001758C1">
        <w:rPr>
          <w:rFonts w:ascii="Garamond" w:hAnsi="Garamond"/>
          <w:sz w:val="24"/>
          <w:szCs w:val="24"/>
        </w:rPr>
        <w:lastRenderedPageBreak/>
        <w:t xml:space="preserve">4) </w:t>
      </w:r>
      <w:r w:rsidRPr="001758C1">
        <w:rPr>
          <w:rFonts w:ascii="Garamond" w:hAnsi="Garamond"/>
          <w:b/>
          <w:bCs/>
          <w:sz w:val="24"/>
          <w:szCs w:val="24"/>
        </w:rPr>
        <w:t>La matematica per tutti</w:t>
      </w:r>
    </w:p>
    <w:p w:rsidR="002D59B7" w:rsidRPr="001758C1" w:rsidRDefault="002D59B7" w:rsidP="001758C1">
      <w:pPr>
        <w:pStyle w:val="CorpoA"/>
        <w:jc w:val="both"/>
        <w:rPr>
          <w:rFonts w:ascii="Garamond" w:eastAsia="Garamond" w:hAnsi="Garamond" w:cs="Garamond"/>
          <w:b/>
          <w:bCs/>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i/>
          <w:iCs/>
          <w:sz w:val="24"/>
          <w:szCs w:val="24"/>
        </w:rPr>
        <w:t>Breve descrizione dell’</w:t>
      </w:r>
      <w:r w:rsidRPr="001758C1">
        <w:rPr>
          <w:rFonts w:ascii="Garamond" w:hAnsi="Garamond"/>
          <w:i/>
          <w:iCs/>
          <w:sz w:val="24"/>
          <w:szCs w:val="24"/>
          <w:lang w:val="en-US"/>
        </w:rPr>
        <w:t>Unit</w:t>
      </w:r>
      <w:r w:rsidRPr="001758C1">
        <w:rPr>
          <w:rFonts w:ascii="Garamond" w:hAnsi="Garamond"/>
          <w:i/>
          <w:iCs/>
          <w:sz w:val="24"/>
          <w:szCs w:val="24"/>
          <w:lang w:val="fr-FR"/>
        </w:rPr>
        <w:t xml:space="preserve">à </w:t>
      </w:r>
      <w:r w:rsidRPr="001758C1">
        <w:rPr>
          <w:rFonts w:ascii="Garamond" w:hAnsi="Garamond"/>
          <w:i/>
          <w:iCs/>
          <w:sz w:val="24"/>
          <w:szCs w:val="24"/>
        </w:rPr>
        <w:t>Formativa</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Le </w:t>
      </w:r>
      <w:proofErr w:type="spellStart"/>
      <w:r w:rsidRPr="001758C1">
        <w:rPr>
          <w:rFonts w:ascii="Garamond" w:hAnsi="Garamond"/>
          <w:sz w:val="24"/>
          <w:szCs w:val="24"/>
        </w:rPr>
        <w:t>difficolt</w:t>
      </w:r>
      <w:proofErr w:type="spellEnd"/>
      <w:r w:rsidRPr="001758C1">
        <w:rPr>
          <w:rFonts w:ascii="Garamond" w:hAnsi="Garamond"/>
          <w:sz w:val="24"/>
          <w:szCs w:val="24"/>
          <w:lang w:val="fr-FR"/>
        </w:rPr>
        <w:t xml:space="preserve">à </w:t>
      </w:r>
      <w:r w:rsidRPr="001758C1">
        <w:rPr>
          <w:rFonts w:ascii="Garamond" w:hAnsi="Garamond"/>
          <w:sz w:val="24"/>
          <w:szCs w:val="24"/>
        </w:rPr>
        <w:t xml:space="preserve">in matematica sono un problema sociale in quanto provocano spesso un rifiuto in un gran numero di allievi che giunge alla </w:t>
      </w:r>
      <w:proofErr w:type="spellStart"/>
      <w:r w:rsidRPr="001758C1">
        <w:rPr>
          <w:rFonts w:ascii="Garamond" w:hAnsi="Garamond"/>
          <w:sz w:val="24"/>
          <w:szCs w:val="24"/>
        </w:rPr>
        <w:t>maturit</w:t>
      </w:r>
      <w:proofErr w:type="spellEnd"/>
      <w:r w:rsidRPr="001758C1">
        <w:rPr>
          <w:rFonts w:ascii="Garamond" w:hAnsi="Garamond"/>
          <w:sz w:val="24"/>
          <w:szCs w:val="24"/>
          <w:lang w:val="fr-FR"/>
        </w:rPr>
        <w:t xml:space="preserve">à </w:t>
      </w:r>
      <w:r w:rsidRPr="001758C1">
        <w:rPr>
          <w:rFonts w:ascii="Garamond" w:hAnsi="Garamond"/>
          <w:sz w:val="24"/>
          <w:szCs w:val="24"/>
        </w:rPr>
        <w:t xml:space="preserve">senza padroneggiare un linguaggio matematico formale e le operazioni logiche che permettono di orientarsi in modo consapevole nella </w:t>
      </w:r>
      <w:proofErr w:type="spellStart"/>
      <w:r w:rsidRPr="001758C1">
        <w:rPr>
          <w:rFonts w:ascii="Garamond" w:hAnsi="Garamond"/>
          <w:sz w:val="24"/>
          <w:szCs w:val="24"/>
        </w:rPr>
        <w:t>realt</w:t>
      </w:r>
      <w:proofErr w:type="spellEnd"/>
      <w:r w:rsidRPr="001758C1">
        <w:rPr>
          <w:rFonts w:ascii="Garamond" w:hAnsi="Garamond"/>
          <w:sz w:val="24"/>
          <w:szCs w:val="24"/>
          <w:lang w:val="fr-FR"/>
        </w:rPr>
        <w:t>à</w:t>
      </w:r>
      <w:r w:rsidRPr="001758C1">
        <w:rPr>
          <w:rFonts w:ascii="Garamond" w:hAnsi="Garamond"/>
          <w:sz w:val="24"/>
          <w:szCs w:val="24"/>
        </w:rPr>
        <w:t xml:space="preserve">. Apprendere la matematica è invece un diritto per tutti perché è la base delle competenze necessarie a praticare la cittadinanza attiva. Anche gli alunni diversamente abili hanno diritto a sviluppare gli apprendimenti matematici secondo le proprie </w:t>
      </w:r>
      <w:proofErr w:type="spellStart"/>
      <w:r w:rsidRPr="001758C1">
        <w:rPr>
          <w:rFonts w:ascii="Garamond" w:hAnsi="Garamond"/>
          <w:sz w:val="24"/>
          <w:szCs w:val="24"/>
        </w:rPr>
        <w:t>capacit</w:t>
      </w:r>
      <w:proofErr w:type="spellEnd"/>
      <w:r w:rsidRPr="001758C1">
        <w:rPr>
          <w:rFonts w:ascii="Garamond" w:hAnsi="Garamond"/>
          <w:sz w:val="24"/>
          <w:szCs w:val="24"/>
          <w:lang w:val="fr-FR"/>
        </w:rPr>
        <w:t>à</w:t>
      </w:r>
      <w:r w:rsidRPr="001758C1">
        <w:rPr>
          <w:rFonts w:ascii="Garamond" w:hAnsi="Garamond"/>
          <w:sz w:val="24"/>
          <w:szCs w:val="24"/>
        </w:rPr>
        <w:t xml:space="preserve">: è dimostrato da più studi come una conoscenza di base della matematica si indispensabile per conseguire alcune autonomie di vita. Inoltre, essendo un linguaggio universale, la matematica può essere un potente mezzo per l'integrazione di alunni di altra lingua e cultura. Dall'osservazione delle </w:t>
      </w:r>
      <w:proofErr w:type="spellStart"/>
      <w:r w:rsidRPr="001758C1">
        <w:rPr>
          <w:rFonts w:ascii="Garamond" w:hAnsi="Garamond"/>
          <w:sz w:val="24"/>
          <w:szCs w:val="24"/>
        </w:rPr>
        <w:t>difficolt</w:t>
      </w:r>
      <w:proofErr w:type="spellEnd"/>
      <w:r w:rsidRPr="001758C1">
        <w:rPr>
          <w:rFonts w:ascii="Garamond" w:hAnsi="Garamond"/>
          <w:sz w:val="24"/>
          <w:szCs w:val="24"/>
          <w:lang w:val="fr-FR"/>
        </w:rPr>
        <w:t xml:space="preserve">à </w:t>
      </w:r>
      <w:r w:rsidRPr="001758C1">
        <w:rPr>
          <w:rFonts w:ascii="Garamond" w:hAnsi="Garamond"/>
          <w:sz w:val="24"/>
          <w:szCs w:val="24"/>
        </w:rPr>
        <w:t xml:space="preserve">nell'apprendimento logico-matematico, vogliamo giungere alla progettazione e sperimentazione di percorsi tendenti a rimuovere gli ostacoli che potrebbero rendere difficoltoso il processo cognitivo. In questo percorso prenderemo in considerazione anche le </w:t>
      </w:r>
      <w:proofErr w:type="spellStart"/>
      <w:r w:rsidRPr="001758C1">
        <w:rPr>
          <w:rFonts w:ascii="Garamond" w:hAnsi="Garamond"/>
          <w:sz w:val="24"/>
          <w:szCs w:val="24"/>
        </w:rPr>
        <w:t>necessit</w:t>
      </w:r>
      <w:proofErr w:type="spellEnd"/>
      <w:r w:rsidRPr="001758C1">
        <w:rPr>
          <w:rFonts w:ascii="Garamond" w:hAnsi="Garamond"/>
          <w:sz w:val="24"/>
          <w:szCs w:val="24"/>
          <w:lang w:val="fr-FR"/>
        </w:rPr>
        <w:t xml:space="preserve">à </w:t>
      </w:r>
      <w:r w:rsidRPr="001758C1">
        <w:rPr>
          <w:rFonts w:ascii="Garamond" w:hAnsi="Garamond"/>
          <w:sz w:val="24"/>
          <w:szCs w:val="24"/>
        </w:rPr>
        <w:t xml:space="preserve">di soggetti con Disturbi Specifici di Apprendimento e la presenza di alunni con </w:t>
      </w:r>
      <w:proofErr w:type="spellStart"/>
      <w:r w:rsidRPr="001758C1">
        <w:rPr>
          <w:rFonts w:ascii="Garamond" w:hAnsi="Garamond"/>
          <w:sz w:val="24"/>
          <w:szCs w:val="24"/>
        </w:rPr>
        <w:t>disabilit</w:t>
      </w:r>
      <w:proofErr w:type="spellEnd"/>
      <w:r w:rsidRPr="001758C1">
        <w:rPr>
          <w:rFonts w:ascii="Garamond" w:hAnsi="Garamond"/>
          <w:sz w:val="24"/>
          <w:szCs w:val="24"/>
          <w:lang w:val="fr-FR"/>
        </w:rPr>
        <w:t>à</w:t>
      </w:r>
      <w:r w:rsidRPr="001758C1">
        <w:rPr>
          <w:rFonts w:ascii="Garamond" w:hAnsi="Garamond"/>
          <w:sz w:val="24"/>
          <w:szCs w:val="24"/>
        </w:rPr>
        <w:t xml:space="preserve">.  Si prevedono: incontri con un consulente scientifico e/o altri esperti sulle problematiche psico-pedagogiche e didattiche legate alle </w:t>
      </w:r>
      <w:proofErr w:type="spellStart"/>
      <w:r w:rsidRPr="001758C1">
        <w:rPr>
          <w:rFonts w:ascii="Garamond" w:hAnsi="Garamond"/>
          <w:sz w:val="24"/>
          <w:szCs w:val="24"/>
        </w:rPr>
        <w:t>difficolt</w:t>
      </w:r>
      <w:proofErr w:type="spellEnd"/>
      <w:r w:rsidRPr="001758C1">
        <w:rPr>
          <w:rFonts w:ascii="Garamond" w:hAnsi="Garamond"/>
          <w:sz w:val="24"/>
          <w:szCs w:val="24"/>
          <w:lang w:val="fr-FR"/>
        </w:rPr>
        <w:t xml:space="preserve">à </w:t>
      </w:r>
      <w:r w:rsidRPr="001758C1">
        <w:rPr>
          <w:rFonts w:ascii="Garamond" w:hAnsi="Garamond"/>
          <w:sz w:val="24"/>
          <w:szCs w:val="24"/>
        </w:rPr>
        <w:t>nell'apprendimento della matematica per la progettazione del lavoro da sperimentare nelle classi, per l'analisi e la verifica. Lavori di gruppo tra insegnanti per mettere a punto percorsi didattici. Sperimentazione dell'insegnante nelle proprie classi. Documentazione del lavoro e del percorso svolto.</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Obiettivi dell’azione formativa </w:t>
      </w:r>
    </w:p>
    <w:p w:rsidR="002D59B7" w:rsidRPr="001758C1" w:rsidRDefault="002D59B7" w:rsidP="001758C1">
      <w:pPr>
        <w:pStyle w:val="CorpoA"/>
        <w:jc w:val="both"/>
        <w:rPr>
          <w:rFonts w:ascii="Garamond" w:eastAsia="Garamond" w:hAnsi="Garamond" w:cs="Garamond"/>
          <w:i/>
          <w:iCs/>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Conoscenze  </w:t>
      </w:r>
    </w:p>
    <w:p w:rsidR="002D59B7" w:rsidRPr="001758C1" w:rsidRDefault="002D59B7" w:rsidP="001758C1">
      <w:pPr>
        <w:pStyle w:val="CorpoA"/>
        <w:jc w:val="both"/>
        <w:rPr>
          <w:rFonts w:ascii="Garamond" w:eastAsia="Garamond" w:hAnsi="Garamond" w:cs="Garamond"/>
          <w:i/>
          <w:iCs/>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potenziamento delle conoscenze disciplinari. Potenziamento di conoscenze e strategie legate alla didattica della matematica e della scienza.</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i/>
          <w:iCs/>
          <w:sz w:val="24"/>
          <w:szCs w:val="24"/>
        </w:rPr>
        <w:t>Competenze</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Organizzare e animare situazioni di apprendimento;</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coinvolgere gli alunni nei loro apprendimenti;</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ideare e fare evolvere dispositivi di differenziazione;</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coinvolgere le famiglie; </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utilizzare tecnologie;</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gestire la propria formazione continua.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Abilità Operative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organizza </w:t>
      </w:r>
      <w:proofErr w:type="spellStart"/>
      <w:r w:rsidRPr="001758C1">
        <w:rPr>
          <w:rFonts w:ascii="Garamond" w:hAnsi="Garamond"/>
          <w:sz w:val="24"/>
          <w:szCs w:val="24"/>
        </w:rPr>
        <w:t>attivit</w:t>
      </w:r>
      <w:proofErr w:type="spellEnd"/>
      <w:r w:rsidRPr="001758C1">
        <w:rPr>
          <w:rFonts w:ascii="Garamond" w:hAnsi="Garamond"/>
          <w:sz w:val="24"/>
          <w:szCs w:val="24"/>
          <w:lang w:val="fr-FR"/>
        </w:rPr>
        <w:t xml:space="preserve">à </w:t>
      </w:r>
      <w:proofErr w:type="spellStart"/>
      <w:r w:rsidRPr="001758C1">
        <w:rPr>
          <w:rFonts w:ascii="Garamond" w:hAnsi="Garamond"/>
          <w:sz w:val="24"/>
          <w:szCs w:val="24"/>
        </w:rPr>
        <w:t>laboratoriali</w:t>
      </w:r>
      <w:proofErr w:type="spellEnd"/>
      <w:r w:rsidRPr="001758C1">
        <w:rPr>
          <w:rFonts w:ascii="Garamond" w:hAnsi="Garamond"/>
          <w:sz w:val="24"/>
          <w:szCs w:val="24"/>
        </w:rPr>
        <w:t xml:space="preserve"> relative al </w:t>
      </w:r>
      <w:proofErr w:type="spellStart"/>
      <w:r w:rsidRPr="001758C1">
        <w:rPr>
          <w:rFonts w:ascii="Garamond" w:hAnsi="Garamond"/>
          <w:sz w:val="24"/>
          <w:szCs w:val="24"/>
        </w:rPr>
        <w:t>problem</w:t>
      </w:r>
      <w:proofErr w:type="spellEnd"/>
      <w:r w:rsidRPr="001758C1">
        <w:rPr>
          <w:rFonts w:ascii="Garamond" w:hAnsi="Garamond"/>
          <w:sz w:val="24"/>
          <w:szCs w:val="24"/>
        </w:rPr>
        <w:t xml:space="preserve"> </w:t>
      </w:r>
      <w:proofErr w:type="spellStart"/>
      <w:r w:rsidRPr="001758C1">
        <w:rPr>
          <w:rFonts w:ascii="Garamond" w:hAnsi="Garamond"/>
          <w:sz w:val="24"/>
          <w:szCs w:val="24"/>
        </w:rPr>
        <w:t>solving</w:t>
      </w:r>
      <w:proofErr w:type="spellEnd"/>
      <w:r w:rsidRPr="001758C1">
        <w:rPr>
          <w:rFonts w:ascii="Garamond" w:hAnsi="Garamond"/>
          <w:sz w:val="24"/>
          <w:szCs w:val="24"/>
        </w:rPr>
        <w:t xml:space="preserve">. Organizza </w:t>
      </w:r>
      <w:proofErr w:type="spellStart"/>
      <w:r w:rsidRPr="001758C1">
        <w:rPr>
          <w:rFonts w:ascii="Garamond" w:hAnsi="Garamond"/>
          <w:sz w:val="24"/>
          <w:szCs w:val="24"/>
        </w:rPr>
        <w:t>attivit</w:t>
      </w:r>
      <w:proofErr w:type="spellEnd"/>
      <w:r w:rsidRPr="001758C1">
        <w:rPr>
          <w:rFonts w:ascii="Garamond" w:hAnsi="Garamond"/>
          <w:sz w:val="24"/>
          <w:szCs w:val="24"/>
          <w:lang w:val="fr-FR"/>
        </w:rPr>
        <w:t xml:space="preserve">à </w:t>
      </w:r>
      <w:r w:rsidRPr="001758C1">
        <w:rPr>
          <w:rFonts w:ascii="Garamond" w:hAnsi="Garamond"/>
          <w:sz w:val="24"/>
          <w:szCs w:val="24"/>
        </w:rPr>
        <w:t>di apprendimento cooperativo.</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Numero ore previste (comprensive delle diverse metodologie formative: in presenza, a distanza, ricerca-azione, restituzione, ecc.) 25 per ogni corso attivato</w:t>
      </w: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sz w:val="24"/>
          <w:szCs w:val="24"/>
        </w:rPr>
      </w:pPr>
    </w:p>
    <w:p w:rsidR="002D59B7" w:rsidRPr="001758C1" w:rsidRDefault="001A3928" w:rsidP="001758C1">
      <w:pPr>
        <w:pStyle w:val="CorpoA"/>
        <w:jc w:val="both"/>
        <w:rPr>
          <w:rFonts w:ascii="Garamond" w:eastAsia="Garamond" w:hAnsi="Garamond" w:cs="Garamond"/>
          <w:b/>
          <w:bCs/>
          <w:sz w:val="24"/>
          <w:szCs w:val="24"/>
        </w:rPr>
      </w:pPr>
      <w:r w:rsidRPr="001758C1">
        <w:rPr>
          <w:rFonts w:ascii="Garamond" w:hAnsi="Garamond"/>
          <w:sz w:val="24"/>
          <w:szCs w:val="24"/>
        </w:rPr>
        <w:t xml:space="preserve">5) </w:t>
      </w:r>
      <w:r w:rsidRPr="001758C1">
        <w:rPr>
          <w:rFonts w:ascii="Garamond" w:hAnsi="Garamond"/>
          <w:b/>
          <w:bCs/>
          <w:sz w:val="24"/>
          <w:szCs w:val="24"/>
        </w:rPr>
        <w:t>Cruciverba contemporaneo</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i/>
          <w:iCs/>
          <w:sz w:val="24"/>
          <w:szCs w:val="24"/>
        </w:rPr>
        <w:t>Breve descrizione dell’</w:t>
      </w:r>
      <w:r w:rsidRPr="001758C1">
        <w:rPr>
          <w:rFonts w:ascii="Garamond" w:hAnsi="Garamond"/>
          <w:i/>
          <w:iCs/>
          <w:sz w:val="24"/>
          <w:szCs w:val="24"/>
          <w:lang w:val="en-US"/>
        </w:rPr>
        <w:t>Unit</w:t>
      </w:r>
      <w:r w:rsidRPr="001758C1">
        <w:rPr>
          <w:rFonts w:ascii="Garamond" w:hAnsi="Garamond"/>
          <w:i/>
          <w:iCs/>
          <w:sz w:val="24"/>
          <w:szCs w:val="24"/>
          <w:lang w:val="fr-FR"/>
        </w:rPr>
        <w:t xml:space="preserve">à </w:t>
      </w:r>
      <w:r w:rsidRPr="001758C1">
        <w:rPr>
          <w:rFonts w:ascii="Garamond" w:hAnsi="Garamond"/>
          <w:i/>
          <w:iCs/>
          <w:sz w:val="24"/>
          <w:szCs w:val="24"/>
        </w:rPr>
        <w:t>Formativa</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I corsi hanno per oggetto temi e linguaggi dell'arte contemporanea, consistono in </w:t>
      </w:r>
      <w:proofErr w:type="spellStart"/>
      <w:r w:rsidRPr="001758C1">
        <w:rPr>
          <w:rFonts w:ascii="Garamond" w:hAnsi="Garamond"/>
          <w:sz w:val="24"/>
          <w:szCs w:val="24"/>
        </w:rPr>
        <w:t>attivit</w:t>
      </w:r>
      <w:proofErr w:type="spellEnd"/>
      <w:r w:rsidRPr="001758C1">
        <w:rPr>
          <w:rFonts w:ascii="Garamond" w:hAnsi="Garamond"/>
          <w:sz w:val="24"/>
          <w:szCs w:val="24"/>
          <w:lang w:val="fr-FR"/>
        </w:rPr>
        <w:t xml:space="preserve">à </w:t>
      </w:r>
      <w:r w:rsidRPr="001758C1">
        <w:rPr>
          <w:rFonts w:ascii="Garamond" w:hAnsi="Garamond"/>
          <w:sz w:val="24"/>
          <w:szCs w:val="24"/>
        </w:rPr>
        <w:t xml:space="preserve">di laboratorio, cicli di lezioni, seminari e conferenze e sono rivolti ai docenti di tutti gli ordini di scuola. Le esperienze svolte troveranno espressione in pubblicazioni di quaderni, luogo di rielaborazione e riflessione sulle </w:t>
      </w:r>
      <w:proofErr w:type="spellStart"/>
      <w:r w:rsidRPr="001758C1">
        <w:rPr>
          <w:rFonts w:ascii="Garamond" w:hAnsi="Garamond"/>
          <w:sz w:val="24"/>
          <w:szCs w:val="24"/>
        </w:rPr>
        <w:t>attivit</w:t>
      </w:r>
      <w:proofErr w:type="spellEnd"/>
      <w:r w:rsidRPr="001758C1">
        <w:rPr>
          <w:rFonts w:ascii="Garamond" w:hAnsi="Garamond"/>
          <w:sz w:val="24"/>
          <w:szCs w:val="24"/>
          <w:lang w:val="fr-FR"/>
        </w:rPr>
        <w:t xml:space="preserve">à </w:t>
      </w:r>
      <w:r w:rsidRPr="001758C1">
        <w:rPr>
          <w:rFonts w:ascii="Garamond" w:hAnsi="Garamond"/>
          <w:sz w:val="24"/>
          <w:szCs w:val="24"/>
        </w:rPr>
        <w:t>stesse.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Obiettivi dell’azione formativa </w:t>
      </w:r>
    </w:p>
    <w:p w:rsidR="002D59B7" w:rsidRPr="001758C1" w:rsidRDefault="002D59B7" w:rsidP="001758C1">
      <w:pPr>
        <w:pStyle w:val="CorpoA"/>
        <w:jc w:val="both"/>
        <w:rPr>
          <w:rFonts w:ascii="Garamond" w:eastAsia="Garamond" w:hAnsi="Garamond" w:cs="Garamond"/>
          <w:i/>
          <w:iCs/>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Conoscenze  </w:t>
      </w: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   </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Autori, correnti, temi e tecniche della cultura contemporanea con particolare attenzione alle arti visive.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i/>
          <w:iCs/>
          <w:sz w:val="24"/>
          <w:szCs w:val="24"/>
        </w:rPr>
        <w:t>Competenze</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Acquisire familiarità</w:t>
      </w:r>
      <w:r w:rsidRPr="001758C1">
        <w:rPr>
          <w:rFonts w:ascii="Garamond" w:hAnsi="Garamond"/>
          <w:sz w:val="24"/>
          <w:szCs w:val="24"/>
          <w:lang w:val="fr-FR"/>
        </w:rPr>
        <w:t xml:space="preserve"> </w:t>
      </w:r>
      <w:r w:rsidRPr="001758C1">
        <w:rPr>
          <w:rFonts w:ascii="Garamond" w:hAnsi="Garamond"/>
          <w:sz w:val="24"/>
          <w:szCs w:val="24"/>
        </w:rPr>
        <w:t>con i linguaggi e i temi del contemporaneo, ampliando spazi di dialogo con le nuove generazioni, in una dimensione di ricerca aperta. I docenti si potranno confrontare in modo consapevole con il nostro presente, includendone temi e pratiche nella loro didattica, mentre gli studenti dilateranno l'orizzonte dei loro riferimenti culturali, ponendosi in relazione con opere, visioni, testi, performance, lezioni di qualità, volti a fornire chiavi di lettura e interpretazione del nostro tempo.</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Abilità Operative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Uso della prassi laboratoriale e del dato esperienziale per avvicinarsi alla contemporaneità;</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apertura della scuola agli enti del territorio deputati alla conoscenza del presente.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Numero ore previste (comprensive delle diverse metodologie formative: in presenza, a distanza, ricerca-azione, restituzione, ecc.) 16</w:t>
      </w: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6) </w:t>
      </w:r>
      <w:r w:rsidRPr="001758C1">
        <w:rPr>
          <w:rFonts w:ascii="Garamond" w:hAnsi="Garamond"/>
          <w:b/>
          <w:bCs/>
          <w:sz w:val="24"/>
          <w:szCs w:val="24"/>
        </w:rPr>
        <w:t>Competenze linguistiche e CLIL</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i/>
          <w:iCs/>
          <w:sz w:val="24"/>
          <w:szCs w:val="24"/>
        </w:rPr>
        <w:t>Breve descrizione dell’</w:t>
      </w:r>
      <w:r w:rsidRPr="001758C1">
        <w:rPr>
          <w:rFonts w:ascii="Garamond" w:hAnsi="Garamond"/>
          <w:i/>
          <w:iCs/>
          <w:sz w:val="24"/>
          <w:szCs w:val="24"/>
          <w:lang w:val="en-US"/>
        </w:rPr>
        <w:t>Unit</w:t>
      </w:r>
      <w:r w:rsidRPr="001758C1">
        <w:rPr>
          <w:rFonts w:ascii="Garamond" w:hAnsi="Garamond"/>
          <w:i/>
          <w:iCs/>
          <w:sz w:val="24"/>
          <w:szCs w:val="24"/>
          <w:lang w:val="fr-FR"/>
        </w:rPr>
        <w:t xml:space="preserve">à </w:t>
      </w:r>
      <w:r w:rsidRPr="001758C1">
        <w:rPr>
          <w:rFonts w:ascii="Garamond" w:hAnsi="Garamond"/>
          <w:i/>
          <w:iCs/>
          <w:sz w:val="24"/>
          <w:szCs w:val="24"/>
        </w:rPr>
        <w:t>Formativa</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Garantire il raggiungimento dei livelli B1, B2 e C1, in particolare per i docenti di discipline non linguistiche, soprattutto finalizzato alla realizzazione  dei percorsi CLIL.</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Obiettivi dell’azione formativa </w:t>
      </w:r>
    </w:p>
    <w:p w:rsidR="002D59B7" w:rsidRPr="001758C1" w:rsidRDefault="002D59B7" w:rsidP="001758C1">
      <w:pPr>
        <w:pStyle w:val="CorpoA"/>
        <w:jc w:val="both"/>
        <w:rPr>
          <w:rFonts w:ascii="Garamond" w:eastAsia="Garamond" w:hAnsi="Garamond" w:cs="Garamond"/>
          <w:i/>
          <w:iCs/>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Conoscenze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raggiungere i livelli B1, B2 o C1 nella conoscenza scritto-orale della lingua inglese.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i/>
          <w:iCs/>
          <w:sz w:val="24"/>
          <w:szCs w:val="24"/>
        </w:rPr>
        <w:t>Competenze</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raggiungere i livelli B1, B2 o C1 nella conoscenza scritto-orale della lingua inglese.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Numero ore previste (comprensive delle diverse metodologie formative: in presenza, a distanza, ricerca-azione, restituzione, ecc.) 25 per ogni corso attivato</w:t>
      </w: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7) </w:t>
      </w:r>
      <w:r w:rsidRPr="001758C1">
        <w:rPr>
          <w:rFonts w:ascii="Garamond" w:hAnsi="Garamond"/>
          <w:b/>
          <w:bCs/>
          <w:sz w:val="24"/>
          <w:szCs w:val="24"/>
        </w:rPr>
        <w:t>Le TIC per i nuovi ambienti di apprendimento 1</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Breve descrizione dell’</w:t>
      </w:r>
      <w:r w:rsidRPr="001758C1">
        <w:rPr>
          <w:rFonts w:ascii="Garamond" w:hAnsi="Garamond"/>
          <w:i/>
          <w:iCs/>
          <w:sz w:val="24"/>
          <w:szCs w:val="24"/>
          <w:lang w:val="en-US"/>
        </w:rPr>
        <w:t>Unit</w:t>
      </w:r>
      <w:r w:rsidRPr="001758C1">
        <w:rPr>
          <w:rFonts w:ascii="Garamond" w:hAnsi="Garamond"/>
          <w:i/>
          <w:iCs/>
          <w:sz w:val="24"/>
          <w:szCs w:val="24"/>
          <w:lang w:val="fr-FR"/>
        </w:rPr>
        <w:t xml:space="preserve">à </w:t>
      </w:r>
      <w:r w:rsidRPr="001758C1">
        <w:rPr>
          <w:rFonts w:ascii="Garamond" w:hAnsi="Garamond"/>
          <w:i/>
          <w:iCs/>
          <w:sz w:val="24"/>
          <w:szCs w:val="24"/>
        </w:rPr>
        <w:t xml:space="preserve">Formativa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Corso informatica di base: come utilizzare il computer nelle sue funzioni principali e con Internet.</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Obiettivi dell’azione formativa </w:t>
      </w:r>
    </w:p>
    <w:p w:rsidR="002D59B7" w:rsidRPr="001758C1" w:rsidRDefault="002D59B7" w:rsidP="001758C1">
      <w:pPr>
        <w:pStyle w:val="CorpoA"/>
        <w:jc w:val="both"/>
        <w:rPr>
          <w:rFonts w:ascii="Garamond" w:eastAsia="Garamond" w:hAnsi="Garamond" w:cs="Garamond"/>
          <w:i/>
          <w:iCs/>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i/>
          <w:iCs/>
          <w:sz w:val="24"/>
          <w:szCs w:val="24"/>
        </w:rPr>
        <w:t>Competenze</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trasformazione della metodologia tradizionale di insegnamento fondata sulla successione di lezioni frontali e sul libro di testo, nella creazione di una </w:t>
      </w:r>
      <w:proofErr w:type="spellStart"/>
      <w:r w:rsidRPr="001758C1">
        <w:rPr>
          <w:rFonts w:ascii="Garamond" w:hAnsi="Garamond"/>
          <w:sz w:val="24"/>
          <w:szCs w:val="24"/>
        </w:rPr>
        <w:t>comunit</w:t>
      </w:r>
      <w:proofErr w:type="spellEnd"/>
      <w:r w:rsidRPr="001758C1">
        <w:rPr>
          <w:rFonts w:ascii="Garamond" w:hAnsi="Garamond"/>
          <w:sz w:val="24"/>
          <w:szCs w:val="24"/>
          <w:lang w:val="fr-FR"/>
        </w:rPr>
        <w:t xml:space="preserve">à </w:t>
      </w:r>
      <w:r w:rsidRPr="001758C1">
        <w:rPr>
          <w:rFonts w:ascii="Garamond" w:hAnsi="Garamond"/>
          <w:sz w:val="24"/>
          <w:szCs w:val="24"/>
        </w:rPr>
        <w:t>di apprendimento in presenza e online che condivide materiali digitali ed interagisce tra pari e con il docente;</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utilizzo delle risorse base del computer.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Numero ore previste (comprensive delle diverse metodologie formative: in presenza, a distanza, ricerca-azione, restituzione, ecc.) 18</w:t>
      </w: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sz w:val="24"/>
          <w:szCs w:val="24"/>
        </w:rPr>
      </w:pPr>
    </w:p>
    <w:p w:rsidR="002D59B7" w:rsidRPr="001758C1" w:rsidRDefault="001A3928" w:rsidP="001758C1">
      <w:pPr>
        <w:pStyle w:val="CorpoA"/>
        <w:jc w:val="both"/>
        <w:rPr>
          <w:rFonts w:ascii="Garamond" w:eastAsia="Garamond" w:hAnsi="Garamond" w:cs="Garamond"/>
          <w:b/>
          <w:bCs/>
          <w:sz w:val="24"/>
          <w:szCs w:val="24"/>
        </w:rPr>
      </w:pPr>
      <w:r w:rsidRPr="001758C1">
        <w:rPr>
          <w:rFonts w:ascii="Garamond" w:hAnsi="Garamond"/>
          <w:sz w:val="24"/>
          <w:szCs w:val="24"/>
        </w:rPr>
        <w:t xml:space="preserve">8) </w:t>
      </w:r>
      <w:r w:rsidRPr="001758C1">
        <w:rPr>
          <w:rFonts w:ascii="Garamond" w:hAnsi="Garamond"/>
          <w:b/>
          <w:bCs/>
          <w:sz w:val="24"/>
          <w:szCs w:val="24"/>
        </w:rPr>
        <w:t>Le TIC per i nuovi ambienti di apprendimento 2</w:t>
      </w:r>
    </w:p>
    <w:p w:rsidR="002D59B7" w:rsidRPr="001758C1" w:rsidRDefault="002D59B7" w:rsidP="001758C1">
      <w:pPr>
        <w:pStyle w:val="CorpoA"/>
        <w:jc w:val="both"/>
        <w:rPr>
          <w:rFonts w:ascii="Garamond" w:eastAsia="Garamond" w:hAnsi="Garamond" w:cs="Garamond"/>
          <w:b/>
          <w:bCs/>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Breve descrizione dell’</w:t>
      </w:r>
      <w:r w:rsidRPr="001758C1">
        <w:rPr>
          <w:rFonts w:ascii="Garamond" w:hAnsi="Garamond"/>
          <w:i/>
          <w:iCs/>
          <w:sz w:val="24"/>
          <w:szCs w:val="24"/>
          <w:lang w:val="en-US"/>
        </w:rPr>
        <w:t>Unit</w:t>
      </w:r>
      <w:r w:rsidRPr="001758C1">
        <w:rPr>
          <w:rFonts w:ascii="Garamond" w:hAnsi="Garamond"/>
          <w:i/>
          <w:iCs/>
          <w:sz w:val="24"/>
          <w:szCs w:val="24"/>
          <w:lang w:val="fr-FR"/>
        </w:rPr>
        <w:t xml:space="preserve">à </w:t>
      </w:r>
      <w:r w:rsidRPr="001758C1">
        <w:rPr>
          <w:rFonts w:ascii="Garamond" w:hAnsi="Garamond"/>
          <w:i/>
          <w:iCs/>
          <w:sz w:val="24"/>
          <w:szCs w:val="24"/>
        </w:rPr>
        <w:t xml:space="preserve">Formativa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BASE: uso della piattaforma di E-learning </w:t>
      </w:r>
      <w:proofErr w:type="spellStart"/>
      <w:r w:rsidRPr="001758C1">
        <w:rPr>
          <w:rFonts w:ascii="Garamond" w:hAnsi="Garamond"/>
          <w:sz w:val="24"/>
          <w:szCs w:val="24"/>
        </w:rPr>
        <w:t>Moodle</w:t>
      </w:r>
      <w:proofErr w:type="spellEnd"/>
      <w:r w:rsidRPr="001758C1">
        <w:rPr>
          <w:rFonts w:ascii="Garamond" w:hAnsi="Garamond"/>
          <w:sz w:val="24"/>
          <w:szCs w:val="24"/>
        </w:rPr>
        <w:t xml:space="preserve"> e UIBI. Uso della </w:t>
      </w:r>
      <w:proofErr w:type="spellStart"/>
      <w:r w:rsidRPr="001758C1">
        <w:rPr>
          <w:rFonts w:ascii="Garamond" w:hAnsi="Garamond"/>
          <w:sz w:val="24"/>
          <w:szCs w:val="24"/>
        </w:rPr>
        <w:t>App</w:t>
      </w:r>
      <w:proofErr w:type="spellEnd"/>
      <w:r w:rsidRPr="001758C1">
        <w:rPr>
          <w:rFonts w:ascii="Garamond" w:hAnsi="Garamond"/>
          <w:sz w:val="24"/>
          <w:szCs w:val="24"/>
        </w:rPr>
        <w:t xml:space="preserve"> UIBI per la fruizione Mobile dei Corsi. Per IC: Il BLOG di classe quale spazio didattico della classe.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Obiettivi dell’azione formativa </w:t>
      </w:r>
    </w:p>
    <w:p w:rsidR="002D59B7" w:rsidRPr="001758C1" w:rsidRDefault="002D59B7" w:rsidP="001758C1">
      <w:pPr>
        <w:pStyle w:val="CorpoA"/>
        <w:jc w:val="both"/>
        <w:rPr>
          <w:rFonts w:ascii="Garamond" w:eastAsia="Garamond" w:hAnsi="Garamond" w:cs="Garamond"/>
          <w:i/>
          <w:iCs/>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i/>
          <w:iCs/>
          <w:sz w:val="24"/>
          <w:szCs w:val="24"/>
        </w:rPr>
        <w:t>Competenze</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trasformazione della metodologia tradizionale di insegnamento fondata sulla successione di lezioni frontali e sul libro di testo, nella creazione di una </w:t>
      </w:r>
      <w:proofErr w:type="spellStart"/>
      <w:r w:rsidRPr="001758C1">
        <w:rPr>
          <w:rFonts w:ascii="Garamond" w:hAnsi="Garamond"/>
          <w:sz w:val="24"/>
          <w:szCs w:val="24"/>
        </w:rPr>
        <w:t>comunit</w:t>
      </w:r>
      <w:proofErr w:type="spellEnd"/>
      <w:r w:rsidRPr="001758C1">
        <w:rPr>
          <w:rFonts w:ascii="Garamond" w:hAnsi="Garamond"/>
          <w:sz w:val="24"/>
          <w:szCs w:val="24"/>
          <w:lang w:val="fr-FR"/>
        </w:rPr>
        <w:t xml:space="preserve">à </w:t>
      </w:r>
      <w:r w:rsidRPr="001758C1">
        <w:rPr>
          <w:rFonts w:ascii="Garamond" w:hAnsi="Garamond"/>
          <w:sz w:val="24"/>
          <w:szCs w:val="24"/>
        </w:rPr>
        <w:t>di apprendimento in presenza e online che condivide materiali digitali ed interagisce tra pari e con il docente;</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utilizzo delle risorse in </w:t>
      </w:r>
      <w:proofErr w:type="spellStart"/>
      <w:r w:rsidRPr="001758C1">
        <w:rPr>
          <w:rFonts w:ascii="Garamond" w:hAnsi="Garamond"/>
          <w:sz w:val="24"/>
          <w:szCs w:val="24"/>
        </w:rPr>
        <w:t>modalit</w:t>
      </w:r>
      <w:proofErr w:type="spellEnd"/>
      <w:r w:rsidRPr="001758C1">
        <w:rPr>
          <w:rFonts w:ascii="Garamond" w:hAnsi="Garamond"/>
          <w:sz w:val="24"/>
          <w:szCs w:val="24"/>
          <w:lang w:val="fr-FR"/>
        </w:rPr>
        <w:t xml:space="preserve">à </w:t>
      </w:r>
      <w:r w:rsidRPr="001758C1">
        <w:rPr>
          <w:rFonts w:ascii="Garamond" w:hAnsi="Garamond"/>
          <w:sz w:val="24"/>
          <w:szCs w:val="24"/>
          <w:lang w:val="en-US"/>
        </w:rPr>
        <w:t>Mobile Learning</w:t>
      </w:r>
      <w:r w:rsidRPr="001758C1">
        <w:rPr>
          <w:rFonts w:ascii="Garamond" w:hAnsi="Garamond"/>
          <w:sz w:val="24"/>
          <w:szCs w:val="24"/>
        </w:rPr>
        <w:t>;</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conoscere le </w:t>
      </w:r>
      <w:proofErr w:type="spellStart"/>
      <w:r w:rsidRPr="001758C1">
        <w:rPr>
          <w:rFonts w:ascii="Garamond" w:hAnsi="Garamond"/>
          <w:sz w:val="24"/>
          <w:szCs w:val="24"/>
        </w:rPr>
        <w:t>finalit</w:t>
      </w:r>
      <w:proofErr w:type="spellEnd"/>
      <w:r w:rsidRPr="001758C1">
        <w:rPr>
          <w:rFonts w:ascii="Garamond" w:hAnsi="Garamond"/>
          <w:sz w:val="24"/>
          <w:szCs w:val="24"/>
          <w:lang w:val="fr-FR"/>
        </w:rPr>
        <w:t xml:space="preserve">à </w:t>
      </w:r>
      <w:r w:rsidRPr="001758C1">
        <w:rPr>
          <w:rFonts w:ascii="Garamond" w:hAnsi="Garamond"/>
          <w:sz w:val="24"/>
          <w:szCs w:val="24"/>
        </w:rPr>
        <w:t>didattiche del blog di classe, apprendere a costruire e gestire il blog di classe.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Numero ore previste (comprensive delle diverse metodologie formative: in presenza, a distanza, ricerca-azione, restituzione, ecc.) 18</w:t>
      </w: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sz w:val="24"/>
          <w:szCs w:val="24"/>
        </w:rPr>
      </w:pPr>
    </w:p>
    <w:p w:rsidR="002D59B7" w:rsidRPr="001758C1" w:rsidRDefault="001A3928" w:rsidP="001758C1">
      <w:pPr>
        <w:pStyle w:val="CorpoA"/>
        <w:jc w:val="both"/>
        <w:rPr>
          <w:rFonts w:ascii="Garamond" w:eastAsia="Garamond" w:hAnsi="Garamond" w:cs="Garamond"/>
          <w:b/>
          <w:bCs/>
          <w:sz w:val="24"/>
          <w:szCs w:val="24"/>
        </w:rPr>
      </w:pPr>
      <w:r w:rsidRPr="001758C1">
        <w:rPr>
          <w:rFonts w:ascii="Garamond" w:hAnsi="Garamond"/>
          <w:sz w:val="24"/>
          <w:szCs w:val="24"/>
        </w:rPr>
        <w:t xml:space="preserve">9) </w:t>
      </w:r>
      <w:r w:rsidRPr="001758C1">
        <w:rPr>
          <w:rFonts w:ascii="Garamond" w:hAnsi="Garamond"/>
          <w:b/>
          <w:bCs/>
          <w:sz w:val="24"/>
          <w:szCs w:val="24"/>
        </w:rPr>
        <w:t>Le TIC per i nuovi ambienti di apprendimento 3</w:t>
      </w:r>
    </w:p>
    <w:p w:rsidR="002D59B7" w:rsidRPr="001758C1" w:rsidRDefault="002D59B7" w:rsidP="001758C1">
      <w:pPr>
        <w:pStyle w:val="CorpoA"/>
        <w:jc w:val="both"/>
        <w:rPr>
          <w:rFonts w:ascii="Garamond" w:eastAsia="Garamond" w:hAnsi="Garamond" w:cs="Garamond"/>
          <w:b/>
          <w:bCs/>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i/>
          <w:iCs/>
          <w:sz w:val="24"/>
          <w:szCs w:val="24"/>
        </w:rPr>
        <w:t>Breve descrizione dell’</w:t>
      </w:r>
      <w:r w:rsidRPr="001758C1">
        <w:rPr>
          <w:rFonts w:ascii="Garamond" w:hAnsi="Garamond"/>
          <w:i/>
          <w:iCs/>
          <w:sz w:val="24"/>
          <w:szCs w:val="24"/>
          <w:lang w:val="en-US"/>
        </w:rPr>
        <w:t>Unit</w:t>
      </w:r>
      <w:r w:rsidRPr="001758C1">
        <w:rPr>
          <w:rFonts w:ascii="Garamond" w:hAnsi="Garamond"/>
          <w:i/>
          <w:iCs/>
          <w:sz w:val="24"/>
          <w:szCs w:val="24"/>
          <w:lang w:val="fr-FR"/>
        </w:rPr>
        <w:t xml:space="preserve">à </w:t>
      </w:r>
      <w:r w:rsidRPr="001758C1">
        <w:rPr>
          <w:rFonts w:ascii="Garamond" w:hAnsi="Garamond"/>
          <w:i/>
          <w:iCs/>
          <w:sz w:val="24"/>
          <w:szCs w:val="24"/>
        </w:rPr>
        <w:t>Formativa</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BASE: funzioni di base della LIM (</w:t>
      </w:r>
      <w:proofErr w:type="spellStart"/>
      <w:r w:rsidRPr="001758C1">
        <w:rPr>
          <w:rFonts w:ascii="Garamond" w:hAnsi="Garamond"/>
          <w:sz w:val="24"/>
          <w:szCs w:val="24"/>
        </w:rPr>
        <w:t>Promethean</w:t>
      </w:r>
      <w:proofErr w:type="spellEnd"/>
      <w:r w:rsidRPr="001758C1">
        <w:rPr>
          <w:rFonts w:ascii="Garamond" w:hAnsi="Garamond"/>
          <w:sz w:val="24"/>
          <w:szCs w:val="24"/>
        </w:rPr>
        <w:t xml:space="preserve"> e Smart).</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Obiettivi dell’azione formativa </w:t>
      </w:r>
    </w:p>
    <w:p w:rsidR="002D59B7" w:rsidRPr="001758C1" w:rsidRDefault="002D59B7" w:rsidP="001758C1">
      <w:pPr>
        <w:pStyle w:val="CorpoA"/>
        <w:jc w:val="both"/>
        <w:rPr>
          <w:rFonts w:ascii="Garamond" w:eastAsia="Garamond" w:hAnsi="Garamond" w:cs="Garamond"/>
          <w:i/>
          <w:iCs/>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Competenze</w:t>
      </w: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  </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trasformazione della metodologia tradizionale di insegnamento fondata sulla lezione frontale con ausilio statico della lavagna in una metodologia esplorativa e partecipativa fondata sulla fruizione dinamica di contenuti anche multimediali; </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apprendere ad utilizzare le applicazioni specifiche.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Numero ore previste (comprensive delle diverse metodologie formative: in presenza, a distanza, ricerca-azione, restituzione, ecc.) 18</w:t>
      </w: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sz w:val="24"/>
          <w:szCs w:val="24"/>
        </w:rPr>
      </w:pPr>
    </w:p>
    <w:p w:rsidR="002D59B7" w:rsidRPr="001758C1" w:rsidRDefault="001A3928" w:rsidP="001758C1">
      <w:pPr>
        <w:pStyle w:val="CorpoA"/>
        <w:jc w:val="both"/>
        <w:rPr>
          <w:rFonts w:ascii="Garamond" w:eastAsia="Garamond" w:hAnsi="Garamond" w:cs="Garamond"/>
          <w:b/>
          <w:bCs/>
          <w:sz w:val="24"/>
          <w:szCs w:val="24"/>
        </w:rPr>
      </w:pPr>
      <w:r w:rsidRPr="001758C1">
        <w:rPr>
          <w:rFonts w:ascii="Garamond" w:hAnsi="Garamond"/>
          <w:sz w:val="24"/>
          <w:szCs w:val="24"/>
        </w:rPr>
        <w:t xml:space="preserve">10) </w:t>
      </w:r>
      <w:r w:rsidRPr="001758C1">
        <w:rPr>
          <w:rFonts w:ascii="Garamond" w:hAnsi="Garamond"/>
          <w:b/>
          <w:bCs/>
          <w:sz w:val="24"/>
          <w:szCs w:val="24"/>
        </w:rPr>
        <w:t>Le TIC per i nuovi ambienti di apprendimento 4</w:t>
      </w:r>
    </w:p>
    <w:p w:rsidR="002D59B7" w:rsidRPr="001758C1" w:rsidRDefault="002D59B7" w:rsidP="001758C1">
      <w:pPr>
        <w:pStyle w:val="CorpoA"/>
        <w:jc w:val="both"/>
        <w:rPr>
          <w:rFonts w:ascii="Garamond" w:eastAsia="Garamond" w:hAnsi="Garamond" w:cs="Garamond"/>
          <w:b/>
          <w:bCs/>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i/>
          <w:iCs/>
          <w:sz w:val="24"/>
          <w:szCs w:val="24"/>
        </w:rPr>
        <w:t>Breve descrizione dell’</w:t>
      </w:r>
      <w:r w:rsidRPr="001758C1">
        <w:rPr>
          <w:rFonts w:ascii="Garamond" w:hAnsi="Garamond"/>
          <w:i/>
          <w:iCs/>
          <w:sz w:val="24"/>
          <w:szCs w:val="24"/>
          <w:lang w:val="en-US"/>
        </w:rPr>
        <w:t>Unit</w:t>
      </w:r>
      <w:r w:rsidRPr="001758C1">
        <w:rPr>
          <w:rFonts w:ascii="Garamond" w:hAnsi="Garamond"/>
          <w:i/>
          <w:iCs/>
          <w:sz w:val="24"/>
          <w:szCs w:val="24"/>
          <w:lang w:val="fr-FR"/>
        </w:rPr>
        <w:t xml:space="preserve">à </w:t>
      </w:r>
      <w:r w:rsidRPr="001758C1">
        <w:rPr>
          <w:rFonts w:ascii="Garamond" w:hAnsi="Garamond"/>
          <w:i/>
          <w:iCs/>
          <w:sz w:val="24"/>
          <w:szCs w:val="24"/>
        </w:rPr>
        <w:t>Formativa</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AVANZATO: installazione, configurazione e gestione della piattaforma di E-learning </w:t>
      </w:r>
      <w:proofErr w:type="spellStart"/>
      <w:r w:rsidRPr="001758C1">
        <w:rPr>
          <w:rFonts w:ascii="Garamond" w:hAnsi="Garamond"/>
          <w:sz w:val="24"/>
          <w:szCs w:val="24"/>
        </w:rPr>
        <w:t>Moodle</w:t>
      </w:r>
      <w:proofErr w:type="spellEnd"/>
      <w:r w:rsidRPr="001758C1">
        <w:rPr>
          <w:rFonts w:ascii="Garamond" w:hAnsi="Garamond"/>
          <w:sz w:val="24"/>
          <w:szCs w:val="24"/>
        </w:rPr>
        <w:t xml:space="preserve"> e della personalizzazione UIBI.</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Obiettivi dell’azione formativa </w:t>
      </w:r>
    </w:p>
    <w:p w:rsidR="002D59B7" w:rsidRPr="001758C1" w:rsidRDefault="002D59B7" w:rsidP="001758C1">
      <w:pPr>
        <w:pStyle w:val="CorpoA"/>
        <w:jc w:val="both"/>
        <w:rPr>
          <w:rFonts w:ascii="Garamond" w:eastAsia="Garamond" w:hAnsi="Garamond" w:cs="Garamond"/>
          <w:i/>
          <w:iCs/>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Competenze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trasformazione della metodologia tradizionale di insegnamento fondata sulla successione di lezioni frontali e sul libro di testo, nella creazione di una </w:t>
      </w:r>
      <w:proofErr w:type="spellStart"/>
      <w:r w:rsidRPr="001758C1">
        <w:rPr>
          <w:rFonts w:ascii="Garamond" w:hAnsi="Garamond"/>
          <w:sz w:val="24"/>
          <w:szCs w:val="24"/>
        </w:rPr>
        <w:t>comunit</w:t>
      </w:r>
      <w:proofErr w:type="spellEnd"/>
      <w:r w:rsidRPr="001758C1">
        <w:rPr>
          <w:rFonts w:ascii="Garamond" w:hAnsi="Garamond"/>
          <w:sz w:val="24"/>
          <w:szCs w:val="24"/>
          <w:lang w:val="fr-FR"/>
        </w:rPr>
        <w:t xml:space="preserve">à </w:t>
      </w:r>
      <w:r w:rsidRPr="001758C1">
        <w:rPr>
          <w:rFonts w:ascii="Garamond" w:hAnsi="Garamond"/>
          <w:sz w:val="24"/>
          <w:szCs w:val="24"/>
        </w:rPr>
        <w:t>di apprendimento in presenza e online che condivide materiali digitali ed interagisce tra pari e con il docente;</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utilizzo delle risorse in </w:t>
      </w:r>
      <w:proofErr w:type="spellStart"/>
      <w:r w:rsidRPr="001758C1">
        <w:rPr>
          <w:rFonts w:ascii="Garamond" w:hAnsi="Garamond"/>
          <w:sz w:val="24"/>
          <w:szCs w:val="24"/>
        </w:rPr>
        <w:t>modalit</w:t>
      </w:r>
      <w:proofErr w:type="spellEnd"/>
      <w:r w:rsidRPr="001758C1">
        <w:rPr>
          <w:rFonts w:ascii="Garamond" w:hAnsi="Garamond"/>
          <w:sz w:val="24"/>
          <w:szCs w:val="24"/>
          <w:lang w:val="fr-FR"/>
        </w:rPr>
        <w:t xml:space="preserve">à </w:t>
      </w:r>
      <w:r w:rsidRPr="001758C1">
        <w:rPr>
          <w:rFonts w:ascii="Garamond" w:hAnsi="Garamond"/>
          <w:sz w:val="24"/>
          <w:szCs w:val="24"/>
          <w:lang w:val="en-US"/>
        </w:rPr>
        <w:t>Mobile Learning</w:t>
      </w:r>
      <w:r w:rsidRPr="001758C1">
        <w:rPr>
          <w:rFonts w:ascii="Garamond" w:hAnsi="Garamond"/>
          <w:sz w:val="24"/>
          <w:szCs w:val="24"/>
        </w:rPr>
        <w:t xml:space="preserve">; </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conoscere le </w:t>
      </w:r>
      <w:proofErr w:type="spellStart"/>
      <w:r w:rsidRPr="001758C1">
        <w:rPr>
          <w:rFonts w:ascii="Garamond" w:hAnsi="Garamond"/>
          <w:sz w:val="24"/>
          <w:szCs w:val="24"/>
        </w:rPr>
        <w:t>finalit</w:t>
      </w:r>
      <w:proofErr w:type="spellEnd"/>
      <w:r w:rsidRPr="001758C1">
        <w:rPr>
          <w:rFonts w:ascii="Garamond" w:hAnsi="Garamond"/>
          <w:sz w:val="24"/>
          <w:szCs w:val="24"/>
          <w:lang w:val="fr-FR"/>
        </w:rPr>
        <w:t xml:space="preserve">à </w:t>
      </w:r>
      <w:r w:rsidRPr="001758C1">
        <w:rPr>
          <w:rFonts w:ascii="Garamond" w:hAnsi="Garamond"/>
          <w:sz w:val="24"/>
          <w:szCs w:val="24"/>
        </w:rPr>
        <w:t xml:space="preserve">didattiche del blog di classe, apprendere a costruire e gestire il blog di classe.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Numero ore previste (comprensive delle diverse metodologie formative: in presenza, a distanza, ricerca-azione, restituzione, ecc.) 18</w:t>
      </w: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sz w:val="24"/>
          <w:szCs w:val="24"/>
        </w:rPr>
      </w:pPr>
    </w:p>
    <w:p w:rsidR="002D59B7" w:rsidRPr="001758C1" w:rsidRDefault="001A3928" w:rsidP="001758C1">
      <w:pPr>
        <w:pStyle w:val="CorpoA"/>
        <w:jc w:val="both"/>
        <w:rPr>
          <w:rFonts w:ascii="Garamond" w:eastAsia="Garamond" w:hAnsi="Garamond" w:cs="Garamond"/>
          <w:b/>
          <w:bCs/>
          <w:sz w:val="24"/>
          <w:szCs w:val="24"/>
        </w:rPr>
      </w:pPr>
      <w:r w:rsidRPr="001758C1">
        <w:rPr>
          <w:rFonts w:ascii="Garamond" w:hAnsi="Garamond"/>
          <w:sz w:val="24"/>
          <w:szCs w:val="24"/>
        </w:rPr>
        <w:t xml:space="preserve">11) </w:t>
      </w:r>
      <w:r w:rsidRPr="001758C1">
        <w:rPr>
          <w:rFonts w:ascii="Garamond" w:hAnsi="Garamond"/>
          <w:b/>
          <w:bCs/>
          <w:sz w:val="24"/>
          <w:szCs w:val="24"/>
        </w:rPr>
        <w:t>Le TIC per i nuovi ambienti di apprendimento 5</w:t>
      </w:r>
    </w:p>
    <w:p w:rsidR="002D59B7" w:rsidRPr="001758C1" w:rsidRDefault="002D59B7" w:rsidP="001758C1">
      <w:pPr>
        <w:pStyle w:val="CorpoA"/>
        <w:jc w:val="both"/>
        <w:rPr>
          <w:rFonts w:ascii="Garamond" w:eastAsia="Garamond" w:hAnsi="Garamond" w:cs="Garamond"/>
          <w:b/>
          <w:bCs/>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Breve descrizione dell’</w:t>
      </w:r>
      <w:r w:rsidRPr="001758C1">
        <w:rPr>
          <w:rFonts w:ascii="Garamond" w:hAnsi="Garamond"/>
          <w:i/>
          <w:iCs/>
          <w:sz w:val="24"/>
          <w:szCs w:val="24"/>
          <w:lang w:val="en-US"/>
        </w:rPr>
        <w:t>Unit</w:t>
      </w:r>
      <w:r w:rsidRPr="001758C1">
        <w:rPr>
          <w:rFonts w:ascii="Garamond" w:hAnsi="Garamond"/>
          <w:i/>
          <w:iCs/>
          <w:sz w:val="24"/>
          <w:szCs w:val="24"/>
          <w:lang w:val="fr-FR"/>
        </w:rPr>
        <w:t xml:space="preserve">à </w:t>
      </w:r>
      <w:r w:rsidRPr="001758C1">
        <w:rPr>
          <w:rFonts w:ascii="Garamond" w:hAnsi="Garamond"/>
          <w:i/>
          <w:iCs/>
          <w:sz w:val="24"/>
          <w:szCs w:val="24"/>
        </w:rPr>
        <w:t xml:space="preserve">Formativa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AVANZATO: LIM integrata alla didattica, simulazione di lezioni integrate. AVANZATO: l </w:t>
      </w:r>
      <w:proofErr w:type="spellStart"/>
      <w:r w:rsidRPr="001758C1">
        <w:rPr>
          <w:rFonts w:ascii="Garamond" w:hAnsi="Garamond"/>
          <w:sz w:val="24"/>
          <w:szCs w:val="24"/>
        </w:rPr>
        <w:t>tablet</w:t>
      </w:r>
      <w:proofErr w:type="spellEnd"/>
      <w:r w:rsidRPr="001758C1">
        <w:rPr>
          <w:rFonts w:ascii="Garamond" w:hAnsi="Garamond"/>
          <w:sz w:val="24"/>
          <w:szCs w:val="24"/>
        </w:rPr>
        <w:t xml:space="preserve"> come strumento della didattica. I quaderni </w:t>
      </w:r>
      <w:proofErr w:type="spellStart"/>
      <w:r w:rsidRPr="001758C1">
        <w:rPr>
          <w:rFonts w:ascii="Garamond" w:hAnsi="Garamond"/>
          <w:sz w:val="24"/>
          <w:szCs w:val="24"/>
        </w:rPr>
        <w:t>multicanal</w:t>
      </w:r>
      <w:proofErr w:type="spellEnd"/>
      <w:r w:rsidRPr="001758C1">
        <w:rPr>
          <w:rFonts w:ascii="Garamond" w:hAnsi="Garamond"/>
          <w:sz w:val="24"/>
          <w:szCs w:val="24"/>
        </w:rPr>
        <w:t xml:space="preserve"> (</w:t>
      </w:r>
      <w:proofErr w:type="spellStart"/>
      <w:r w:rsidRPr="001758C1">
        <w:rPr>
          <w:rFonts w:ascii="Garamond" w:hAnsi="Garamond"/>
          <w:sz w:val="24"/>
          <w:szCs w:val="24"/>
        </w:rPr>
        <w:t>Evernote</w:t>
      </w:r>
      <w:proofErr w:type="spellEnd"/>
      <w:r w:rsidRPr="001758C1">
        <w:rPr>
          <w:rFonts w:ascii="Garamond" w:hAnsi="Garamond"/>
          <w:sz w:val="24"/>
          <w:szCs w:val="24"/>
        </w:rPr>
        <w:t xml:space="preserve">, </w:t>
      </w:r>
      <w:proofErr w:type="spellStart"/>
      <w:r w:rsidRPr="001758C1">
        <w:rPr>
          <w:rFonts w:ascii="Garamond" w:hAnsi="Garamond"/>
          <w:sz w:val="24"/>
          <w:szCs w:val="24"/>
        </w:rPr>
        <w:t>Notability</w:t>
      </w:r>
      <w:proofErr w:type="spellEnd"/>
      <w:r w:rsidRPr="001758C1">
        <w:rPr>
          <w:rFonts w:ascii="Garamond" w:hAnsi="Garamond"/>
          <w:sz w:val="24"/>
          <w:szCs w:val="24"/>
        </w:rPr>
        <w:t>) al centro dei nuovi processi di apprendimento.</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Obiettivi dell’azione formativa </w:t>
      </w:r>
    </w:p>
    <w:p w:rsidR="002D59B7" w:rsidRPr="001758C1" w:rsidRDefault="002D59B7" w:rsidP="001758C1">
      <w:pPr>
        <w:pStyle w:val="CorpoA"/>
        <w:jc w:val="both"/>
        <w:rPr>
          <w:rFonts w:ascii="Garamond" w:eastAsia="Garamond" w:hAnsi="Garamond" w:cs="Garamond"/>
          <w:i/>
          <w:iCs/>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Competenze</w:t>
      </w:r>
    </w:p>
    <w:p w:rsidR="002D59B7" w:rsidRPr="001758C1" w:rsidRDefault="002D59B7" w:rsidP="001758C1">
      <w:pPr>
        <w:pStyle w:val="CorpoA"/>
        <w:jc w:val="both"/>
        <w:rPr>
          <w:rFonts w:ascii="Garamond" w:eastAsia="Garamond" w:hAnsi="Garamond" w:cs="Garamond"/>
          <w:i/>
          <w:iCs/>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conoscere il concetto di </w:t>
      </w:r>
      <w:proofErr w:type="spellStart"/>
      <w:r w:rsidRPr="001758C1">
        <w:rPr>
          <w:rFonts w:ascii="Garamond" w:hAnsi="Garamond"/>
          <w:sz w:val="24"/>
          <w:szCs w:val="24"/>
        </w:rPr>
        <w:t>Flipped</w:t>
      </w:r>
      <w:proofErr w:type="spellEnd"/>
      <w:r w:rsidRPr="001758C1">
        <w:rPr>
          <w:rFonts w:ascii="Garamond" w:hAnsi="Garamond"/>
          <w:sz w:val="24"/>
          <w:szCs w:val="24"/>
        </w:rPr>
        <w:t xml:space="preserve"> </w:t>
      </w:r>
      <w:proofErr w:type="spellStart"/>
      <w:r w:rsidRPr="001758C1">
        <w:rPr>
          <w:rFonts w:ascii="Garamond" w:hAnsi="Garamond"/>
          <w:sz w:val="24"/>
          <w:szCs w:val="24"/>
        </w:rPr>
        <w:t>classroom</w:t>
      </w:r>
      <w:proofErr w:type="spellEnd"/>
      <w:r w:rsidRPr="001758C1">
        <w:rPr>
          <w:rFonts w:ascii="Garamond" w:hAnsi="Garamond"/>
          <w:sz w:val="24"/>
          <w:szCs w:val="24"/>
        </w:rPr>
        <w:t xml:space="preserve"> (Insegnamento rovesciato) attraverso l'uso dei </w:t>
      </w:r>
      <w:proofErr w:type="spellStart"/>
      <w:r w:rsidRPr="001758C1">
        <w:rPr>
          <w:rFonts w:ascii="Garamond" w:hAnsi="Garamond"/>
          <w:sz w:val="24"/>
          <w:szCs w:val="24"/>
        </w:rPr>
        <w:t>tablet</w:t>
      </w:r>
      <w:proofErr w:type="spellEnd"/>
      <w:r w:rsidRPr="001758C1">
        <w:rPr>
          <w:rFonts w:ascii="Garamond" w:hAnsi="Garamond"/>
          <w:sz w:val="24"/>
          <w:szCs w:val="24"/>
        </w:rPr>
        <w:t>;</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capire l'efficacia didattica di applicazioni operative e produttive quali i quaderni multicanali; a</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apprendere ad utilizzare le applicazioni specifiche.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Numero ore previste (comprensive delle diverse metodologie formative: in presenza, a distanza, ricerca-azione, restituzione, ecc.) 18</w:t>
      </w: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jc w:val="right"/>
      </w:pPr>
    </w:p>
    <w:p w:rsidR="002D59B7" w:rsidRPr="001758C1" w:rsidRDefault="002D59B7" w:rsidP="001758C1"/>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12) </w:t>
      </w:r>
      <w:r w:rsidRPr="001758C1">
        <w:rPr>
          <w:rFonts w:ascii="Garamond" w:hAnsi="Garamond"/>
          <w:b/>
          <w:bCs/>
          <w:sz w:val="24"/>
          <w:szCs w:val="24"/>
        </w:rPr>
        <w:t>Le TIC per i nuovi ambienti di apprendimento 6</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i/>
          <w:iCs/>
          <w:sz w:val="24"/>
          <w:szCs w:val="24"/>
        </w:rPr>
        <w:t>Breve descrizione dell’</w:t>
      </w:r>
      <w:r w:rsidRPr="001758C1">
        <w:rPr>
          <w:rFonts w:ascii="Garamond" w:hAnsi="Garamond"/>
          <w:i/>
          <w:iCs/>
          <w:sz w:val="24"/>
          <w:szCs w:val="24"/>
          <w:lang w:val="en-US"/>
        </w:rPr>
        <w:t>Unit</w:t>
      </w:r>
      <w:r w:rsidRPr="001758C1">
        <w:rPr>
          <w:rFonts w:ascii="Garamond" w:hAnsi="Garamond"/>
          <w:i/>
          <w:iCs/>
          <w:sz w:val="24"/>
          <w:szCs w:val="24"/>
          <w:lang w:val="fr-FR"/>
        </w:rPr>
        <w:t xml:space="preserve">à </w:t>
      </w:r>
      <w:r w:rsidRPr="001758C1">
        <w:rPr>
          <w:rFonts w:ascii="Garamond" w:hAnsi="Garamond"/>
          <w:i/>
          <w:iCs/>
          <w:sz w:val="24"/>
          <w:szCs w:val="24"/>
        </w:rPr>
        <w:t>Formativa</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lang w:val="en-US"/>
        </w:rPr>
      </w:pPr>
      <w:r w:rsidRPr="001758C1">
        <w:rPr>
          <w:rFonts w:ascii="Garamond" w:hAnsi="Garamond"/>
          <w:sz w:val="24"/>
          <w:szCs w:val="24"/>
          <w:lang w:val="en-US"/>
        </w:rPr>
        <w:t xml:space="preserve">AVANZATO: problem-solving, coding, </w:t>
      </w:r>
      <w:proofErr w:type="spellStart"/>
      <w:r w:rsidRPr="001758C1">
        <w:rPr>
          <w:rFonts w:ascii="Garamond" w:hAnsi="Garamond"/>
          <w:sz w:val="24"/>
          <w:szCs w:val="24"/>
          <w:lang w:val="en-US"/>
        </w:rPr>
        <w:t>minirobot</w:t>
      </w:r>
      <w:proofErr w:type="spellEnd"/>
      <w:r w:rsidRPr="001758C1">
        <w:rPr>
          <w:rFonts w:ascii="Garamond" w:hAnsi="Garamond"/>
          <w:sz w:val="24"/>
          <w:szCs w:val="24"/>
          <w:lang w:val="en-US"/>
        </w:rPr>
        <w:t xml:space="preserve"> Lego NXT, Snap.</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Obiettivi dell’azione formativa </w:t>
      </w:r>
    </w:p>
    <w:p w:rsidR="002D59B7" w:rsidRPr="001758C1" w:rsidRDefault="002D59B7" w:rsidP="001758C1">
      <w:pPr>
        <w:pStyle w:val="CorpoA"/>
        <w:jc w:val="both"/>
        <w:rPr>
          <w:rFonts w:ascii="Garamond" w:eastAsia="Garamond" w:hAnsi="Garamond" w:cs="Garamond"/>
          <w:i/>
          <w:iCs/>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Competenze</w:t>
      </w:r>
    </w:p>
    <w:p w:rsidR="002D59B7" w:rsidRPr="001758C1" w:rsidRDefault="002D59B7" w:rsidP="001758C1">
      <w:pPr>
        <w:pStyle w:val="CorpoA"/>
        <w:jc w:val="both"/>
        <w:rPr>
          <w:rFonts w:ascii="Garamond" w:eastAsia="Garamond" w:hAnsi="Garamond" w:cs="Garamond"/>
          <w:i/>
          <w:iCs/>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Introduzione fin dalla scuola primaria e secondaria inferiore di </w:t>
      </w:r>
      <w:proofErr w:type="spellStart"/>
      <w:r w:rsidRPr="001758C1">
        <w:rPr>
          <w:rFonts w:ascii="Garamond" w:hAnsi="Garamond"/>
          <w:sz w:val="24"/>
          <w:szCs w:val="24"/>
        </w:rPr>
        <w:t>attivit</w:t>
      </w:r>
      <w:proofErr w:type="spellEnd"/>
      <w:r w:rsidRPr="001758C1">
        <w:rPr>
          <w:rFonts w:ascii="Garamond" w:hAnsi="Garamond"/>
          <w:sz w:val="24"/>
          <w:szCs w:val="24"/>
          <w:lang w:val="fr-FR"/>
        </w:rPr>
        <w:t xml:space="preserve">à </w:t>
      </w:r>
      <w:r w:rsidRPr="001758C1">
        <w:rPr>
          <w:rFonts w:ascii="Garamond" w:hAnsi="Garamond"/>
          <w:sz w:val="24"/>
          <w:szCs w:val="24"/>
        </w:rPr>
        <w:t xml:space="preserve">di sviluppo software che permettono la costruzione del pensiero computazionale e la pratica di tecniche di </w:t>
      </w:r>
      <w:proofErr w:type="spellStart"/>
      <w:r w:rsidRPr="001758C1">
        <w:rPr>
          <w:rFonts w:ascii="Garamond" w:hAnsi="Garamond"/>
          <w:sz w:val="24"/>
          <w:szCs w:val="24"/>
        </w:rPr>
        <w:t>problem-solving</w:t>
      </w:r>
      <w:proofErr w:type="spellEnd"/>
      <w:r w:rsidRPr="001758C1">
        <w:rPr>
          <w:rFonts w:ascii="Garamond" w:hAnsi="Garamond"/>
          <w:sz w:val="24"/>
          <w:szCs w:val="24"/>
        </w:rPr>
        <w:t>.</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Numero ore previste (comprensive delle diverse metodologie formative: in presenza, a distanza, ricerca-azione, restituzione, ecc.) 18</w:t>
      </w: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rFonts w:ascii="Arial Unicode MS" w:hAnsi="Arial Unicode MS"/>
          <w:sz w:val="24"/>
          <w:szCs w:val="24"/>
        </w:rPr>
      </w:pPr>
    </w:p>
    <w:p w:rsidR="002D59B7" w:rsidRPr="001758C1" w:rsidRDefault="002D59B7" w:rsidP="001758C1">
      <w:pPr>
        <w:pStyle w:val="CorpoA"/>
        <w:jc w:val="both"/>
        <w:rPr>
          <w:sz w:val="24"/>
          <w:szCs w:val="24"/>
        </w:rPr>
      </w:pPr>
    </w:p>
    <w:p w:rsidR="002D59B7" w:rsidRPr="001758C1" w:rsidRDefault="001A3928" w:rsidP="001758C1">
      <w:pPr>
        <w:pStyle w:val="CorpoA"/>
        <w:jc w:val="both"/>
        <w:rPr>
          <w:rFonts w:ascii="Garamond" w:eastAsia="Garamond" w:hAnsi="Garamond" w:cs="Garamond"/>
          <w:b/>
          <w:bCs/>
          <w:sz w:val="24"/>
          <w:szCs w:val="24"/>
        </w:rPr>
      </w:pPr>
      <w:r w:rsidRPr="001758C1">
        <w:rPr>
          <w:rFonts w:ascii="Garamond" w:hAnsi="Garamond"/>
          <w:sz w:val="24"/>
          <w:szCs w:val="24"/>
        </w:rPr>
        <w:t xml:space="preserve">13) </w:t>
      </w:r>
      <w:r w:rsidRPr="001758C1">
        <w:rPr>
          <w:rFonts w:ascii="Garamond" w:hAnsi="Garamond"/>
          <w:b/>
          <w:bCs/>
          <w:sz w:val="24"/>
          <w:szCs w:val="24"/>
        </w:rPr>
        <w:t>Le TIC per i nuovi ambienti di apprendimento 7</w:t>
      </w:r>
    </w:p>
    <w:p w:rsidR="002D59B7" w:rsidRPr="001758C1" w:rsidRDefault="002D59B7" w:rsidP="001758C1">
      <w:pPr>
        <w:pStyle w:val="CorpoA"/>
        <w:jc w:val="both"/>
        <w:rPr>
          <w:rFonts w:ascii="Garamond" w:eastAsia="Garamond" w:hAnsi="Garamond" w:cs="Garamond"/>
          <w:b/>
          <w:bCs/>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Breve descrizione dell’</w:t>
      </w:r>
      <w:r w:rsidRPr="001758C1">
        <w:rPr>
          <w:rFonts w:ascii="Garamond" w:hAnsi="Garamond"/>
          <w:i/>
          <w:iCs/>
          <w:sz w:val="24"/>
          <w:szCs w:val="24"/>
          <w:lang w:val="en-US"/>
        </w:rPr>
        <w:t>Unit</w:t>
      </w:r>
      <w:r w:rsidRPr="001758C1">
        <w:rPr>
          <w:rFonts w:ascii="Garamond" w:hAnsi="Garamond"/>
          <w:i/>
          <w:iCs/>
          <w:sz w:val="24"/>
          <w:szCs w:val="24"/>
          <w:lang w:val="fr-FR"/>
        </w:rPr>
        <w:t xml:space="preserve">à </w:t>
      </w:r>
      <w:r w:rsidRPr="001758C1">
        <w:rPr>
          <w:rFonts w:ascii="Garamond" w:hAnsi="Garamond"/>
          <w:i/>
          <w:iCs/>
          <w:sz w:val="24"/>
          <w:szCs w:val="24"/>
        </w:rPr>
        <w:t xml:space="preserve">Formativa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AVANZATO: Realizzare </w:t>
      </w:r>
      <w:proofErr w:type="spellStart"/>
      <w:r w:rsidRPr="001758C1">
        <w:rPr>
          <w:rFonts w:ascii="Garamond" w:hAnsi="Garamond"/>
          <w:sz w:val="24"/>
          <w:szCs w:val="24"/>
        </w:rPr>
        <w:t>ebook</w:t>
      </w:r>
      <w:proofErr w:type="spellEnd"/>
      <w:r w:rsidRPr="001758C1">
        <w:rPr>
          <w:rFonts w:ascii="Garamond" w:hAnsi="Garamond"/>
          <w:sz w:val="24"/>
          <w:szCs w:val="24"/>
        </w:rPr>
        <w:t xml:space="preserve"> e prodotti multimediali con strumenti di </w:t>
      </w:r>
      <w:proofErr w:type="spellStart"/>
      <w:r w:rsidRPr="001758C1">
        <w:rPr>
          <w:rFonts w:ascii="Garamond" w:hAnsi="Garamond"/>
          <w:sz w:val="24"/>
          <w:szCs w:val="24"/>
        </w:rPr>
        <w:t>produttivit</w:t>
      </w:r>
      <w:proofErr w:type="spellEnd"/>
      <w:r w:rsidRPr="001758C1">
        <w:rPr>
          <w:rFonts w:ascii="Garamond" w:hAnsi="Garamond"/>
          <w:sz w:val="24"/>
          <w:szCs w:val="24"/>
          <w:lang w:val="fr-FR"/>
        </w:rPr>
        <w:t xml:space="preserve">à </w:t>
      </w:r>
      <w:r w:rsidRPr="001758C1">
        <w:rPr>
          <w:rFonts w:ascii="Garamond" w:hAnsi="Garamond"/>
          <w:sz w:val="24"/>
          <w:szCs w:val="24"/>
        </w:rPr>
        <w:t xml:space="preserve">individuali, </w:t>
      </w:r>
      <w:proofErr w:type="spellStart"/>
      <w:r w:rsidRPr="001758C1">
        <w:rPr>
          <w:rFonts w:ascii="Garamond" w:hAnsi="Garamond"/>
          <w:sz w:val="24"/>
          <w:szCs w:val="24"/>
        </w:rPr>
        <w:t>tablet</w:t>
      </w:r>
      <w:proofErr w:type="spellEnd"/>
      <w:r w:rsidRPr="001758C1">
        <w:rPr>
          <w:rFonts w:ascii="Garamond" w:hAnsi="Garamond"/>
          <w:sz w:val="24"/>
          <w:szCs w:val="24"/>
        </w:rPr>
        <w:t xml:space="preserve">, notebook, </w:t>
      </w:r>
      <w:proofErr w:type="spellStart"/>
      <w:r w:rsidRPr="001758C1">
        <w:rPr>
          <w:rFonts w:ascii="Garamond" w:hAnsi="Garamond"/>
          <w:sz w:val="24"/>
          <w:szCs w:val="24"/>
        </w:rPr>
        <w:t>netbook</w:t>
      </w:r>
      <w:proofErr w:type="spellEnd"/>
      <w:r w:rsidRPr="001758C1">
        <w:rPr>
          <w:rFonts w:ascii="Garamond" w:hAnsi="Garamond"/>
          <w:sz w:val="24"/>
          <w:szCs w:val="24"/>
        </w:rPr>
        <w:t xml:space="preserve">, </w:t>
      </w:r>
      <w:proofErr w:type="spellStart"/>
      <w:r w:rsidRPr="001758C1">
        <w:rPr>
          <w:rFonts w:ascii="Garamond" w:hAnsi="Garamond"/>
          <w:sz w:val="24"/>
          <w:szCs w:val="24"/>
        </w:rPr>
        <w:t>smartphone</w:t>
      </w:r>
      <w:proofErr w:type="spellEnd"/>
      <w:r w:rsidRPr="001758C1">
        <w:rPr>
          <w:rFonts w:ascii="Garamond" w:hAnsi="Garamond"/>
          <w:sz w:val="24"/>
          <w:szCs w:val="24"/>
        </w:rPr>
        <w:t xml:space="preserve"> e open source di rete.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Obiettivi dell’azione formativa </w:t>
      </w:r>
    </w:p>
    <w:p w:rsidR="002D59B7" w:rsidRPr="001758C1" w:rsidRDefault="002D59B7" w:rsidP="001758C1">
      <w:pPr>
        <w:pStyle w:val="CorpoA"/>
        <w:jc w:val="both"/>
        <w:rPr>
          <w:rFonts w:ascii="Garamond" w:eastAsia="Garamond" w:hAnsi="Garamond" w:cs="Garamond"/>
          <w:i/>
          <w:iCs/>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Competenze</w:t>
      </w:r>
    </w:p>
    <w:p w:rsidR="002D59B7" w:rsidRPr="001758C1" w:rsidRDefault="002D59B7" w:rsidP="001758C1">
      <w:pPr>
        <w:pStyle w:val="CorpoA"/>
        <w:jc w:val="both"/>
        <w:rPr>
          <w:rFonts w:ascii="Garamond" w:eastAsia="Garamond" w:hAnsi="Garamond" w:cs="Garamond"/>
          <w:i/>
          <w:iCs/>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Sviluppare tecniche  di lavoro cooperativo;</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apprendere a lavorare sulle intelligenze multiple.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Numero ore previste (comprensive delle diverse metodologie formative: in presenza, a distanza, ricerca-azione, restituzione, ecc.) 18</w:t>
      </w: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rFonts w:ascii="Arial Unicode MS" w:hAnsi="Arial Unicode MS"/>
          <w:sz w:val="24"/>
          <w:szCs w:val="24"/>
        </w:rPr>
      </w:pPr>
    </w:p>
    <w:p w:rsidR="002D59B7" w:rsidRPr="001758C1" w:rsidRDefault="002D59B7" w:rsidP="001758C1">
      <w:pPr>
        <w:pStyle w:val="CorpoA"/>
        <w:jc w:val="both"/>
        <w:rPr>
          <w:sz w:val="24"/>
          <w:szCs w:val="24"/>
        </w:rPr>
      </w:pPr>
    </w:p>
    <w:p w:rsidR="002D59B7" w:rsidRPr="001758C1" w:rsidRDefault="001A3928" w:rsidP="001758C1">
      <w:pPr>
        <w:pStyle w:val="CorpoA"/>
        <w:jc w:val="both"/>
        <w:rPr>
          <w:rFonts w:ascii="Garamond" w:eastAsia="Garamond" w:hAnsi="Garamond" w:cs="Garamond"/>
          <w:b/>
          <w:bCs/>
          <w:sz w:val="24"/>
          <w:szCs w:val="24"/>
        </w:rPr>
      </w:pPr>
      <w:r w:rsidRPr="001758C1">
        <w:rPr>
          <w:rFonts w:ascii="Garamond" w:hAnsi="Garamond"/>
          <w:sz w:val="24"/>
          <w:szCs w:val="24"/>
        </w:rPr>
        <w:t xml:space="preserve">14) </w:t>
      </w:r>
      <w:r w:rsidRPr="001758C1">
        <w:rPr>
          <w:rFonts w:ascii="Garamond" w:hAnsi="Garamond"/>
          <w:b/>
          <w:bCs/>
          <w:sz w:val="24"/>
          <w:szCs w:val="24"/>
        </w:rPr>
        <w:t>Didattica inclusiva a screening per individuazione DSA</w:t>
      </w:r>
    </w:p>
    <w:p w:rsidR="002D59B7" w:rsidRPr="001758C1" w:rsidRDefault="002D59B7" w:rsidP="001758C1">
      <w:pPr>
        <w:pStyle w:val="CorpoA"/>
        <w:jc w:val="both"/>
        <w:rPr>
          <w:rFonts w:ascii="Garamond" w:eastAsia="Garamond" w:hAnsi="Garamond" w:cs="Garamond"/>
          <w:b/>
          <w:bCs/>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i/>
          <w:iCs/>
          <w:sz w:val="24"/>
          <w:szCs w:val="24"/>
        </w:rPr>
        <w:t>Breve descrizione dell’</w:t>
      </w:r>
      <w:r w:rsidRPr="001758C1">
        <w:rPr>
          <w:rFonts w:ascii="Garamond" w:hAnsi="Garamond"/>
          <w:i/>
          <w:iCs/>
          <w:sz w:val="24"/>
          <w:szCs w:val="24"/>
          <w:lang w:val="en-US"/>
        </w:rPr>
        <w:t>Unit</w:t>
      </w:r>
      <w:r w:rsidRPr="001758C1">
        <w:rPr>
          <w:rFonts w:ascii="Garamond" w:hAnsi="Garamond"/>
          <w:i/>
          <w:iCs/>
          <w:sz w:val="24"/>
          <w:szCs w:val="24"/>
          <w:lang w:val="fr-FR"/>
        </w:rPr>
        <w:t xml:space="preserve">à </w:t>
      </w:r>
      <w:r w:rsidRPr="001758C1">
        <w:rPr>
          <w:rFonts w:ascii="Garamond" w:hAnsi="Garamond"/>
          <w:i/>
          <w:iCs/>
          <w:sz w:val="24"/>
          <w:szCs w:val="24"/>
        </w:rPr>
        <w:t>Formativa</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Il Progetto di didattica inclusiva a screening per individuazione DSA si pone l'obiettivo di:</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identificare precocemente tra gli alunni frequentanti il primo e il secondo anno della scuola primaria, i soggetti che manifestano </w:t>
      </w:r>
      <w:proofErr w:type="spellStart"/>
      <w:r w:rsidRPr="001758C1">
        <w:rPr>
          <w:rFonts w:ascii="Garamond" w:hAnsi="Garamond"/>
          <w:sz w:val="24"/>
          <w:szCs w:val="24"/>
        </w:rPr>
        <w:t>criticit</w:t>
      </w:r>
      <w:proofErr w:type="spellEnd"/>
      <w:r w:rsidRPr="001758C1">
        <w:rPr>
          <w:rFonts w:ascii="Garamond" w:hAnsi="Garamond"/>
          <w:sz w:val="24"/>
          <w:szCs w:val="24"/>
          <w:lang w:val="fr-FR"/>
        </w:rPr>
        <w:t xml:space="preserve">à </w:t>
      </w:r>
      <w:r w:rsidRPr="001758C1">
        <w:rPr>
          <w:rFonts w:ascii="Garamond" w:hAnsi="Garamond"/>
          <w:sz w:val="24"/>
          <w:szCs w:val="24"/>
        </w:rPr>
        <w:t xml:space="preserve">nella acquisizione strumentale della scrittura e della lettura e che, pertanto possono essere a rischio di Disturbo Specifico di Apprendimento; </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sensibilizzare gli insegnanti  ad attivare </w:t>
      </w:r>
      <w:proofErr w:type="spellStart"/>
      <w:r w:rsidRPr="001758C1">
        <w:rPr>
          <w:rFonts w:ascii="Garamond" w:hAnsi="Garamond"/>
          <w:sz w:val="24"/>
          <w:szCs w:val="24"/>
        </w:rPr>
        <w:t>modalit</w:t>
      </w:r>
      <w:proofErr w:type="spellEnd"/>
      <w:r w:rsidRPr="001758C1">
        <w:rPr>
          <w:rFonts w:ascii="Garamond" w:hAnsi="Garamond"/>
          <w:sz w:val="24"/>
          <w:szCs w:val="24"/>
          <w:lang w:val="fr-FR"/>
        </w:rPr>
        <w:t xml:space="preserve">à </w:t>
      </w:r>
      <w:r w:rsidRPr="001758C1">
        <w:rPr>
          <w:rFonts w:ascii="Garamond" w:hAnsi="Garamond"/>
          <w:sz w:val="24"/>
          <w:szCs w:val="24"/>
        </w:rPr>
        <w:t xml:space="preserve">didattiche centrate sulla fonologia, in modo da rendere più facile il percorso scolastico per tutti gli alunni; </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fornire ai docenti conoscenze sui processi di apprendimento e strumenti per il recupero delle </w:t>
      </w:r>
      <w:proofErr w:type="spellStart"/>
      <w:r w:rsidRPr="001758C1">
        <w:rPr>
          <w:rFonts w:ascii="Garamond" w:hAnsi="Garamond"/>
          <w:sz w:val="24"/>
          <w:szCs w:val="24"/>
        </w:rPr>
        <w:t>difficolt</w:t>
      </w:r>
      <w:proofErr w:type="spellEnd"/>
      <w:r w:rsidRPr="001758C1">
        <w:rPr>
          <w:rFonts w:ascii="Garamond" w:hAnsi="Garamond"/>
          <w:sz w:val="24"/>
          <w:szCs w:val="24"/>
          <w:lang w:val="fr-FR"/>
        </w:rPr>
        <w:t xml:space="preserve">à </w:t>
      </w:r>
      <w:r w:rsidRPr="001758C1">
        <w:rPr>
          <w:rFonts w:ascii="Garamond" w:hAnsi="Garamond"/>
          <w:sz w:val="24"/>
          <w:szCs w:val="24"/>
        </w:rPr>
        <w:t xml:space="preserve">specifiche;  </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monitorare il processo di apprendimento della scrittura e lettura in tutti i bambini nelle prime fasi di acquisizione; identificare precocemente tra i bambini frequentanti la prima e la seconda classe, coloro che manifestano </w:t>
      </w:r>
      <w:proofErr w:type="spellStart"/>
      <w:r w:rsidRPr="001758C1">
        <w:rPr>
          <w:rFonts w:ascii="Garamond" w:hAnsi="Garamond"/>
          <w:sz w:val="24"/>
          <w:szCs w:val="24"/>
        </w:rPr>
        <w:t>difficolt</w:t>
      </w:r>
      <w:proofErr w:type="spellEnd"/>
      <w:r w:rsidRPr="001758C1">
        <w:rPr>
          <w:rFonts w:ascii="Garamond" w:hAnsi="Garamond"/>
          <w:sz w:val="24"/>
          <w:szCs w:val="24"/>
          <w:lang w:val="fr-FR"/>
        </w:rPr>
        <w:t xml:space="preserve">à </w:t>
      </w:r>
      <w:r w:rsidRPr="001758C1">
        <w:rPr>
          <w:rFonts w:ascii="Garamond" w:hAnsi="Garamond"/>
          <w:sz w:val="24"/>
          <w:szCs w:val="24"/>
        </w:rPr>
        <w:t xml:space="preserve">specifiche nell'acquisizione della lettura e della scrittura; </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organizzare </w:t>
      </w:r>
      <w:proofErr w:type="spellStart"/>
      <w:r w:rsidRPr="001758C1">
        <w:rPr>
          <w:rFonts w:ascii="Garamond" w:hAnsi="Garamond"/>
          <w:sz w:val="24"/>
          <w:szCs w:val="24"/>
        </w:rPr>
        <w:t>attivit</w:t>
      </w:r>
      <w:proofErr w:type="spellEnd"/>
      <w:r w:rsidRPr="001758C1">
        <w:rPr>
          <w:rFonts w:ascii="Garamond" w:hAnsi="Garamond"/>
          <w:sz w:val="24"/>
          <w:szCs w:val="24"/>
          <w:lang w:val="fr-FR"/>
        </w:rPr>
        <w:t xml:space="preserve">à </w:t>
      </w:r>
      <w:r w:rsidRPr="001758C1">
        <w:rPr>
          <w:rFonts w:ascii="Garamond" w:hAnsi="Garamond"/>
          <w:sz w:val="24"/>
          <w:szCs w:val="24"/>
        </w:rPr>
        <w:t xml:space="preserve">di supporto all'acquisizione di </w:t>
      </w:r>
      <w:proofErr w:type="spellStart"/>
      <w:r w:rsidRPr="001758C1">
        <w:rPr>
          <w:rFonts w:ascii="Garamond" w:hAnsi="Garamond"/>
          <w:sz w:val="24"/>
          <w:szCs w:val="24"/>
        </w:rPr>
        <w:t>abilit</w:t>
      </w:r>
      <w:proofErr w:type="spellEnd"/>
      <w:r w:rsidRPr="001758C1">
        <w:rPr>
          <w:rFonts w:ascii="Garamond" w:hAnsi="Garamond"/>
          <w:sz w:val="24"/>
          <w:szCs w:val="24"/>
          <w:lang w:val="fr-FR"/>
        </w:rPr>
        <w:t xml:space="preserve">à </w:t>
      </w:r>
      <w:r w:rsidRPr="001758C1">
        <w:rPr>
          <w:rFonts w:ascii="Garamond" w:hAnsi="Garamond"/>
          <w:sz w:val="24"/>
          <w:szCs w:val="24"/>
        </w:rPr>
        <w:t>legate all'apprendimento del principio alfabetico: laboratori linguistico fonologici.</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Obiettivi dell’azione formativa </w:t>
      </w:r>
    </w:p>
    <w:p w:rsidR="002D59B7" w:rsidRPr="001758C1" w:rsidRDefault="002D59B7" w:rsidP="001758C1">
      <w:pPr>
        <w:pStyle w:val="CorpoA"/>
        <w:jc w:val="both"/>
        <w:rPr>
          <w:rFonts w:ascii="Garamond" w:eastAsia="Garamond" w:hAnsi="Garamond" w:cs="Garamond"/>
          <w:i/>
          <w:iCs/>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Conoscenze  </w:t>
      </w: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   </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sensibilizzare gli insegnanti ad attivare </w:t>
      </w:r>
      <w:proofErr w:type="spellStart"/>
      <w:r w:rsidRPr="001758C1">
        <w:rPr>
          <w:rFonts w:ascii="Garamond" w:hAnsi="Garamond"/>
          <w:sz w:val="24"/>
          <w:szCs w:val="24"/>
        </w:rPr>
        <w:t>modalit</w:t>
      </w:r>
      <w:proofErr w:type="spellEnd"/>
      <w:r w:rsidRPr="001758C1">
        <w:rPr>
          <w:rFonts w:ascii="Garamond" w:hAnsi="Garamond"/>
          <w:sz w:val="24"/>
          <w:szCs w:val="24"/>
          <w:lang w:val="fr-FR"/>
        </w:rPr>
        <w:t xml:space="preserve">à </w:t>
      </w:r>
      <w:r w:rsidRPr="001758C1">
        <w:rPr>
          <w:rFonts w:ascii="Garamond" w:hAnsi="Garamond"/>
          <w:sz w:val="24"/>
          <w:szCs w:val="24"/>
        </w:rPr>
        <w:t>didattiche centrate sulla fonologia in modo da rendere più facile il percorso scolastico per tutti gli alunni;</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fornire ai docenti conoscenze sui processi di apprendimento e strumenti per il recupero delle </w:t>
      </w:r>
      <w:proofErr w:type="spellStart"/>
      <w:r w:rsidRPr="001758C1">
        <w:rPr>
          <w:rFonts w:ascii="Garamond" w:hAnsi="Garamond"/>
          <w:sz w:val="24"/>
          <w:szCs w:val="24"/>
        </w:rPr>
        <w:t>difficolt</w:t>
      </w:r>
      <w:proofErr w:type="spellEnd"/>
      <w:r w:rsidRPr="001758C1">
        <w:rPr>
          <w:rFonts w:ascii="Garamond" w:hAnsi="Garamond"/>
          <w:sz w:val="24"/>
          <w:szCs w:val="24"/>
          <w:lang w:val="fr-FR"/>
        </w:rPr>
        <w:t xml:space="preserve">à </w:t>
      </w:r>
      <w:r w:rsidRPr="001758C1">
        <w:rPr>
          <w:rFonts w:ascii="Garamond" w:hAnsi="Garamond"/>
          <w:sz w:val="24"/>
          <w:szCs w:val="24"/>
        </w:rPr>
        <w:t>specifiche;</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monitorare il processo di apprendimento della scrittura e lettura in tutti i bambini nelle prime fasi di acquisizione.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i/>
          <w:iCs/>
          <w:sz w:val="24"/>
          <w:szCs w:val="24"/>
        </w:rPr>
        <w:t>Competenze</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identificare precocemente tra i bambini frequentanti la 1^ e la 2^ classe coloro che manifestano </w:t>
      </w:r>
      <w:proofErr w:type="spellStart"/>
      <w:r w:rsidRPr="001758C1">
        <w:rPr>
          <w:rFonts w:ascii="Garamond" w:hAnsi="Garamond"/>
          <w:sz w:val="24"/>
          <w:szCs w:val="24"/>
        </w:rPr>
        <w:t>difficolt</w:t>
      </w:r>
      <w:proofErr w:type="spellEnd"/>
      <w:r w:rsidRPr="001758C1">
        <w:rPr>
          <w:rFonts w:ascii="Garamond" w:hAnsi="Garamond"/>
          <w:sz w:val="24"/>
          <w:szCs w:val="24"/>
          <w:lang w:val="fr-FR"/>
        </w:rPr>
        <w:t>à</w:t>
      </w:r>
      <w:r w:rsidRPr="001758C1">
        <w:rPr>
          <w:rFonts w:ascii="Garamond" w:hAnsi="Garamond"/>
          <w:sz w:val="24"/>
          <w:szCs w:val="24"/>
        </w:rPr>
        <w:t xml:space="preserve"> specifiche nell'acquisizione della lettura e della scrittura.</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Abilità Operative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organizzare </w:t>
      </w:r>
      <w:proofErr w:type="spellStart"/>
      <w:r w:rsidRPr="001758C1">
        <w:rPr>
          <w:rFonts w:ascii="Garamond" w:hAnsi="Garamond"/>
          <w:sz w:val="24"/>
          <w:szCs w:val="24"/>
        </w:rPr>
        <w:t>attivit</w:t>
      </w:r>
      <w:proofErr w:type="spellEnd"/>
      <w:r w:rsidRPr="001758C1">
        <w:rPr>
          <w:rFonts w:ascii="Garamond" w:hAnsi="Garamond"/>
          <w:sz w:val="24"/>
          <w:szCs w:val="24"/>
          <w:lang w:val="fr-FR"/>
        </w:rPr>
        <w:t xml:space="preserve">à </w:t>
      </w:r>
      <w:r w:rsidRPr="001758C1">
        <w:rPr>
          <w:rFonts w:ascii="Garamond" w:hAnsi="Garamond"/>
          <w:sz w:val="24"/>
          <w:szCs w:val="24"/>
        </w:rPr>
        <w:t xml:space="preserve">di supporto all'acquisizione di supporto all'acquisizione di </w:t>
      </w:r>
      <w:proofErr w:type="spellStart"/>
      <w:r w:rsidRPr="001758C1">
        <w:rPr>
          <w:rFonts w:ascii="Garamond" w:hAnsi="Garamond"/>
          <w:sz w:val="24"/>
          <w:szCs w:val="24"/>
        </w:rPr>
        <w:t>abilit</w:t>
      </w:r>
      <w:proofErr w:type="spellEnd"/>
      <w:r w:rsidRPr="001758C1">
        <w:rPr>
          <w:rFonts w:ascii="Garamond" w:hAnsi="Garamond"/>
          <w:sz w:val="24"/>
          <w:szCs w:val="24"/>
          <w:lang w:val="fr-FR"/>
        </w:rPr>
        <w:t xml:space="preserve">à </w:t>
      </w:r>
      <w:r w:rsidRPr="001758C1">
        <w:rPr>
          <w:rFonts w:ascii="Garamond" w:hAnsi="Garamond"/>
          <w:sz w:val="24"/>
          <w:szCs w:val="24"/>
        </w:rPr>
        <w:t xml:space="preserve">legate all’apprendimento del principio alfabetico: laboratorio </w:t>
      </w:r>
      <w:proofErr w:type="spellStart"/>
      <w:r w:rsidRPr="001758C1">
        <w:rPr>
          <w:rFonts w:ascii="Garamond" w:hAnsi="Garamond"/>
          <w:sz w:val="24"/>
          <w:szCs w:val="24"/>
        </w:rPr>
        <w:t>linguistico-fonologico</w:t>
      </w:r>
      <w:proofErr w:type="spellEnd"/>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Numero ore previste (comprensive delle diverse metodologie formative: in presenza, a distanza, ricerca-azione, restituzione, ecc.) 20</w:t>
      </w: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15) </w:t>
      </w:r>
      <w:r w:rsidRPr="001758C1">
        <w:rPr>
          <w:rFonts w:ascii="Garamond" w:hAnsi="Garamond"/>
          <w:b/>
          <w:bCs/>
          <w:sz w:val="24"/>
          <w:szCs w:val="24"/>
        </w:rPr>
        <w:t>Strategie per l’inclusione scolastica degli alunni con BES</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i/>
          <w:iCs/>
          <w:sz w:val="24"/>
          <w:szCs w:val="24"/>
        </w:rPr>
        <w:t>Breve descrizione dell’</w:t>
      </w:r>
      <w:r w:rsidRPr="001758C1">
        <w:rPr>
          <w:rFonts w:ascii="Garamond" w:hAnsi="Garamond"/>
          <w:i/>
          <w:iCs/>
          <w:sz w:val="24"/>
          <w:szCs w:val="24"/>
          <w:lang w:val="en-US"/>
        </w:rPr>
        <w:t>Unit</w:t>
      </w:r>
      <w:r w:rsidRPr="001758C1">
        <w:rPr>
          <w:rFonts w:ascii="Garamond" w:hAnsi="Garamond"/>
          <w:i/>
          <w:iCs/>
          <w:sz w:val="24"/>
          <w:szCs w:val="24"/>
          <w:lang w:val="fr-FR"/>
        </w:rPr>
        <w:t xml:space="preserve">à </w:t>
      </w:r>
      <w:r w:rsidRPr="001758C1">
        <w:rPr>
          <w:rFonts w:ascii="Garamond" w:hAnsi="Garamond"/>
          <w:i/>
          <w:iCs/>
          <w:sz w:val="24"/>
          <w:szCs w:val="24"/>
        </w:rPr>
        <w:t>Formativa</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Il progetto mira ad approfondire la tematica dei BES in relazione alla definizione di strategie e strumenti per l'osservazione e l'individuazione di metodologie di intervento didattico - pedagogico inclusive.</w:t>
      </w:r>
      <w:r w:rsidRPr="001758C1">
        <w:rPr>
          <w:rFonts w:ascii="Garamond" w:hAnsi="Garamond"/>
          <w:sz w:val="24"/>
          <w:szCs w:val="24"/>
        </w:rPr>
        <w:tab/>
        <w:t xml:space="preserve">In particolare, oltre ai necessari riferimenti normativi, si pone all’attenzione la necessità di una formazione sugli stili cognitivi degli studenti, sulle </w:t>
      </w:r>
      <w:proofErr w:type="spellStart"/>
      <w:r w:rsidRPr="001758C1">
        <w:rPr>
          <w:rFonts w:ascii="Garamond" w:hAnsi="Garamond"/>
          <w:sz w:val="24"/>
          <w:szCs w:val="24"/>
        </w:rPr>
        <w:t>formae</w:t>
      </w:r>
      <w:proofErr w:type="spellEnd"/>
      <w:r w:rsidRPr="001758C1">
        <w:rPr>
          <w:rFonts w:ascii="Garamond" w:hAnsi="Garamond"/>
          <w:sz w:val="24"/>
          <w:szCs w:val="24"/>
        </w:rPr>
        <w:t xml:space="preserve"> mentis in relazione alle quali il docente deve costruire gli ambienti di apprendimento. </w:t>
      </w:r>
    </w:p>
    <w:p w:rsidR="002D59B7" w:rsidRPr="001758C1" w:rsidRDefault="002D59B7" w:rsidP="001758C1">
      <w:pPr>
        <w:pStyle w:val="CorpoA"/>
        <w:jc w:val="both"/>
        <w:rPr>
          <w:rFonts w:ascii="Garamond" w:eastAsia="Garamond" w:hAnsi="Garamond" w:cs="Garamond"/>
          <w:i/>
          <w:iCs/>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Obiettivi dell’azione formativa </w:t>
      </w:r>
    </w:p>
    <w:p w:rsidR="002D59B7" w:rsidRPr="001758C1" w:rsidRDefault="002D59B7" w:rsidP="001758C1">
      <w:pPr>
        <w:pStyle w:val="CorpoA"/>
        <w:jc w:val="both"/>
        <w:rPr>
          <w:rFonts w:ascii="Garamond" w:eastAsia="Garamond" w:hAnsi="Garamond" w:cs="Garamond"/>
          <w:i/>
          <w:iCs/>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Conoscenze  </w:t>
      </w: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   </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conoscere la normativa specifica in merito all’inclusione; </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conoscere l'area dei bisogni educativi speciali con particolare riferimento ai DSA.</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i/>
          <w:iCs/>
          <w:sz w:val="24"/>
          <w:szCs w:val="24"/>
        </w:rPr>
        <w:t>Competenze</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saper cogliere i fattori di disagio scolastico;</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saper osservare, analizzare, valutare ed intervenire in modo mirato nei casi di alunni con BES/DSA attraverso la eventuale redazione di un Piano Didattico Personalizzato.</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Abilità Operative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saper costruire specifici interventi educativi e didattici a seconda dei bisogni educativi speciali del singolo alunno;</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acquisire </w:t>
      </w:r>
      <w:proofErr w:type="spellStart"/>
      <w:r w:rsidRPr="001758C1">
        <w:rPr>
          <w:rFonts w:ascii="Garamond" w:hAnsi="Garamond"/>
          <w:sz w:val="24"/>
          <w:szCs w:val="24"/>
        </w:rPr>
        <w:t>modalit</w:t>
      </w:r>
      <w:proofErr w:type="spellEnd"/>
      <w:r w:rsidRPr="001758C1">
        <w:rPr>
          <w:rFonts w:ascii="Garamond" w:hAnsi="Garamond"/>
          <w:sz w:val="24"/>
          <w:szCs w:val="24"/>
          <w:lang w:val="fr-FR"/>
        </w:rPr>
        <w:t xml:space="preserve">à </w:t>
      </w:r>
      <w:r w:rsidRPr="001758C1">
        <w:rPr>
          <w:rFonts w:ascii="Garamond" w:hAnsi="Garamond"/>
          <w:sz w:val="24"/>
          <w:szCs w:val="24"/>
        </w:rPr>
        <w:t xml:space="preserve">e tecniche  di intervento didattico per il potenziamento di </w:t>
      </w:r>
      <w:proofErr w:type="spellStart"/>
      <w:r w:rsidRPr="001758C1">
        <w:rPr>
          <w:rFonts w:ascii="Garamond" w:hAnsi="Garamond"/>
          <w:sz w:val="24"/>
          <w:szCs w:val="24"/>
        </w:rPr>
        <w:t>abilit</w:t>
      </w:r>
      <w:proofErr w:type="spellEnd"/>
      <w:r w:rsidRPr="001758C1">
        <w:rPr>
          <w:rFonts w:ascii="Garamond" w:hAnsi="Garamond"/>
          <w:sz w:val="24"/>
          <w:szCs w:val="24"/>
          <w:lang w:val="fr-FR"/>
        </w:rPr>
        <w:t xml:space="preserve">à </w:t>
      </w:r>
      <w:r w:rsidRPr="001758C1">
        <w:rPr>
          <w:rFonts w:ascii="Garamond" w:hAnsi="Garamond"/>
          <w:sz w:val="24"/>
          <w:szCs w:val="24"/>
        </w:rPr>
        <w:t>strumentali;</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acquisire </w:t>
      </w:r>
      <w:proofErr w:type="spellStart"/>
      <w:r w:rsidRPr="001758C1">
        <w:rPr>
          <w:rFonts w:ascii="Garamond" w:hAnsi="Garamond"/>
          <w:sz w:val="24"/>
          <w:szCs w:val="24"/>
        </w:rPr>
        <w:t>modalit</w:t>
      </w:r>
      <w:proofErr w:type="spellEnd"/>
      <w:r w:rsidRPr="001758C1">
        <w:rPr>
          <w:rFonts w:ascii="Garamond" w:hAnsi="Garamond"/>
          <w:sz w:val="24"/>
          <w:szCs w:val="24"/>
          <w:lang w:val="fr-FR"/>
        </w:rPr>
        <w:t xml:space="preserve">à </w:t>
      </w:r>
      <w:r w:rsidRPr="001758C1">
        <w:rPr>
          <w:rFonts w:ascii="Garamond" w:hAnsi="Garamond"/>
          <w:sz w:val="24"/>
          <w:szCs w:val="24"/>
        </w:rPr>
        <w:t>e tecniche per attivare strategie compensative;</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acquisire </w:t>
      </w:r>
      <w:proofErr w:type="spellStart"/>
      <w:r w:rsidRPr="001758C1">
        <w:rPr>
          <w:rFonts w:ascii="Garamond" w:hAnsi="Garamond"/>
          <w:sz w:val="24"/>
          <w:szCs w:val="24"/>
        </w:rPr>
        <w:t>modalit</w:t>
      </w:r>
      <w:proofErr w:type="spellEnd"/>
      <w:r w:rsidRPr="001758C1">
        <w:rPr>
          <w:rFonts w:ascii="Garamond" w:hAnsi="Garamond"/>
          <w:sz w:val="24"/>
          <w:szCs w:val="24"/>
          <w:lang w:val="fr-FR"/>
        </w:rPr>
        <w:t xml:space="preserve">à </w:t>
      </w:r>
      <w:r w:rsidRPr="001758C1">
        <w:rPr>
          <w:rFonts w:ascii="Garamond" w:hAnsi="Garamond"/>
          <w:sz w:val="24"/>
          <w:szCs w:val="24"/>
        </w:rPr>
        <w:t xml:space="preserve">e tecniche per adottare misure </w:t>
      </w:r>
      <w:proofErr w:type="spellStart"/>
      <w:r w:rsidRPr="001758C1">
        <w:rPr>
          <w:rFonts w:ascii="Garamond" w:hAnsi="Garamond"/>
          <w:sz w:val="24"/>
          <w:szCs w:val="24"/>
        </w:rPr>
        <w:t>dispensative</w:t>
      </w:r>
      <w:proofErr w:type="spellEnd"/>
      <w:r w:rsidRPr="001758C1">
        <w:rPr>
          <w:rFonts w:ascii="Garamond" w:hAnsi="Garamond"/>
          <w:sz w:val="24"/>
          <w:szCs w:val="24"/>
        </w:rPr>
        <w:t>.</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Numero ore previste (comprensive delle diverse metodologie formative: in presenza, a distanza, ricerca-azione, restituzione, ecc.) 25 per ogni corso attivato</w:t>
      </w: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rFonts w:ascii="Arial Unicode MS" w:hAnsi="Arial Unicode MS"/>
          <w:sz w:val="24"/>
          <w:szCs w:val="24"/>
        </w:rPr>
      </w:pPr>
    </w:p>
    <w:p w:rsidR="002D59B7" w:rsidRPr="001758C1" w:rsidRDefault="002D59B7" w:rsidP="001758C1">
      <w:pPr>
        <w:pStyle w:val="CorpoA"/>
        <w:jc w:val="both"/>
        <w:rPr>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16) </w:t>
      </w:r>
      <w:r w:rsidRPr="001758C1">
        <w:rPr>
          <w:rFonts w:ascii="Garamond" w:hAnsi="Garamond"/>
          <w:b/>
          <w:bCs/>
          <w:sz w:val="24"/>
          <w:szCs w:val="24"/>
        </w:rPr>
        <w:t>Prevenzione disagio, bullismo e dipendenze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i/>
          <w:iCs/>
          <w:sz w:val="24"/>
          <w:szCs w:val="24"/>
        </w:rPr>
        <w:t>Breve descrizione dell’</w:t>
      </w:r>
      <w:r w:rsidRPr="001758C1">
        <w:rPr>
          <w:rFonts w:ascii="Garamond" w:hAnsi="Garamond"/>
          <w:i/>
          <w:iCs/>
          <w:sz w:val="24"/>
          <w:szCs w:val="24"/>
          <w:lang w:val="en-US"/>
        </w:rPr>
        <w:t>Unit</w:t>
      </w:r>
      <w:r w:rsidRPr="001758C1">
        <w:rPr>
          <w:rFonts w:ascii="Garamond" w:hAnsi="Garamond"/>
          <w:i/>
          <w:iCs/>
          <w:sz w:val="24"/>
          <w:szCs w:val="24"/>
          <w:lang w:val="fr-FR"/>
        </w:rPr>
        <w:t xml:space="preserve">à </w:t>
      </w:r>
      <w:r w:rsidRPr="001758C1">
        <w:rPr>
          <w:rFonts w:ascii="Garamond" w:hAnsi="Garamond"/>
          <w:i/>
          <w:iCs/>
          <w:sz w:val="24"/>
          <w:szCs w:val="24"/>
        </w:rPr>
        <w:t>Formativa</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Il corso si </w:t>
      </w:r>
      <w:proofErr w:type="spellStart"/>
      <w:r w:rsidRPr="001758C1">
        <w:rPr>
          <w:rFonts w:ascii="Garamond" w:hAnsi="Garamond"/>
          <w:sz w:val="24"/>
          <w:szCs w:val="24"/>
        </w:rPr>
        <w:t>articoler</w:t>
      </w:r>
      <w:proofErr w:type="spellEnd"/>
      <w:r w:rsidRPr="001758C1">
        <w:rPr>
          <w:rFonts w:ascii="Garamond" w:hAnsi="Garamond"/>
          <w:sz w:val="24"/>
          <w:szCs w:val="24"/>
          <w:lang w:val="fr-FR"/>
        </w:rPr>
        <w:t xml:space="preserve">à </w:t>
      </w:r>
      <w:r w:rsidRPr="001758C1">
        <w:rPr>
          <w:rFonts w:ascii="Garamond" w:hAnsi="Garamond"/>
          <w:sz w:val="24"/>
          <w:szCs w:val="24"/>
        </w:rPr>
        <w:t>in 3 incontri e approfondir</w:t>
      </w:r>
      <w:r w:rsidRPr="001758C1">
        <w:rPr>
          <w:rFonts w:ascii="Garamond" w:hAnsi="Garamond"/>
          <w:sz w:val="24"/>
          <w:szCs w:val="24"/>
          <w:lang w:val="fr-FR"/>
        </w:rPr>
        <w:t xml:space="preserve">à </w:t>
      </w:r>
      <w:r w:rsidRPr="001758C1">
        <w:rPr>
          <w:rFonts w:ascii="Garamond" w:hAnsi="Garamond"/>
          <w:sz w:val="24"/>
          <w:szCs w:val="24"/>
        </w:rPr>
        <w:t>i temi del disagio, del bullismo e delle dipendenze, temi che possono riguardare tutti gli studenti delle nostre scuole.</w:t>
      </w:r>
    </w:p>
    <w:p w:rsidR="002D59B7" w:rsidRPr="001758C1" w:rsidRDefault="001A3928" w:rsidP="001758C1">
      <w:pPr>
        <w:pStyle w:val="CorpoA"/>
        <w:jc w:val="both"/>
        <w:rPr>
          <w:rFonts w:ascii="Garamond" w:eastAsia="Garamond" w:hAnsi="Garamond" w:cs="Garamond"/>
          <w:sz w:val="24"/>
          <w:szCs w:val="24"/>
        </w:rPr>
      </w:pPr>
      <w:r w:rsidRPr="001758C1">
        <w:rPr>
          <w:rFonts w:ascii="Garamond" w:eastAsia="Garamond" w:hAnsi="Garamond" w:cs="Garamond"/>
          <w:sz w:val="24"/>
          <w:szCs w:val="24"/>
        </w:rPr>
        <w:tab/>
      </w:r>
      <w:r w:rsidRPr="001758C1">
        <w:rPr>
          <w:rFonts w:ascii="Garamond" w:eastAsia="Garamond" w:hAnsi="Garamond" w:cs="Garamond"/>
          <w:sz w:val="24"/>
          <w:szCs w:val="24"/>
        </w:rPr>
        <w:tab/>
      </w: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Obiettivi dell’azione formativa </w:t>
      </w:r>
    </w:p>
    <w:p w:rsidR="002D59B7" w:rsidRPr="001758C1" w:rsidRDefault="002D59B7" w:rsidP="001758C1">
      <w:pPr>
        <w:pStyle w:val="CorpoA"/>
        <w:jc w:val="both"/>
        <w:rPr>
          <w:rFonts w:ascii="Garamond" w:eastAsia="Garamond" w:hAnsi="Garamond" w:cs="Garamond"/>
          <w:i/>
          <w:iCs/>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Conoscenze  </w:t>
      </w: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   </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conoscere la normativa specifica in merito bullismo, al disagio e alle dipendenze;</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conoscere casi esemplari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i/>
          <w:iCs/>
          <w:sz w:val="24"/>
          <w:szCs w:val="24"/>
        </w:rPr>
        <w:t>Competenze</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saper cogliere i fattori di disagio scolastico ed extrascolastico.</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Abilità Operative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Saper costruire specifici interventi educativi e didattici riguardanti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Numero ore previste (comprensive delle diverse metodologie formative: in presenza, a distanza, ricerca-azione, restituzione, ecc.) 6</w:t>
      </w:r>
    </w:p>
    <w:p w:rsidR="002D59B7" w:rsidRPr="001758C1" w:rsidRDefault="002D59B7" w:rsidP="001758C1">
      <w:pPr>
        <w:pStyle w:val="CorpoA"/>
        <w:jc w:val="both"/>
        <w:rPr>
          <w:rFonts w:ascii="Garamond" w:eastAsia="Garamond" w:hAnsi="Garamond" w:cs="Garamond"/>
          <w:sz w:val="24"/>
          <w:szCs w:val="24"/>
        </w:rPr>
      </w:pPr>
    </w:p>
    <w:p w:rsidR="002D59B7" w:rsidRPr="001758C1" w:rsidRDefault="002D59B7" w:rsidP="001758C1">
      <w:pPr>
        <w:pStyle w:val="CorpoA"/>
        <w:jc w:val="both"/>
        <w:rPr>
          <w:rFonts w:ascii="Arial Unicode MS" w:hAnsi="Arial Unicode MS"/>
          <w:sz w:val="24"/>
          <w:szCs w:val="24"/>
        </w:rPr>
      </w:pPr>
    </w:p>
    <w:p w:rsidR="002D59B7" w:rsidRPr="001758C1" w:rsidRDefault="002D59B7" w:rsidP="001758C1">
      <w:pPr>
        <w:pStyle w:val="CorpoA"/>
        <w:jc w:val="both"/>
        <w:rPr>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17) </w:t>
      </w:r>
      <w:r w:rsidRPr="001758C1">
        <w:rPr>
          <w:rFonts w:ascii="Garamond" w:hAnsi="Garamond"/>
          <w:b/>
          <w:bCs/>
          <w:sz w:val="24"/>
          <w:szCs w:val="24"/>
        </w:rPr>
        <w:t>Orientarsi per orientare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Breve descrizione dell’</w:t>
      </w:r>
      <w:r w:rsidRPr="001758C1">
        <w:rPr>
          <w:rFonts w:ascii="Garamond" w:hAnsi="Garamond"/>
          <w:i/>
          <w:iCs/>
          <w:sz w:val="24"/>
          <w:szCs w:val="24"/>
          <w:lang w:val="en-US"/>
        </w:rPr>
        <w:t>Unit</w:t>
      </w:r>
      <w:r w:rsidRPr="001758C1">
        <w:rPr>
          <w:rFonts w:ascii="Garamond" w:hAnsi="Garamond"/>
          <w:i/>
          <w:iCs/>
          <w:sz w:val="24"/>
          <w:szCs w:val="24"/>
          <w:lang w:val="fr-FR"/>
        </w:rPr>
        <w:t xml:space="preserve">à </w:t>
      </w:r>
      <w:r w:rsidRPr="001758C1">
        <w:rPr>
          <w:rFonts w:ascii="Garamond" w:hAnsi="Garamond"/>
          <w:i/>
          <w:iCs/>
          <w:sz w:val="24"/>
          <w:szCs w:val="24"/>
        </w:rPr>
        <w:t xml:space="preserve">Formativa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Il progetto si propone di contribuire a prevenire il fenomeno della dispersione scolastica e a promuovere il successo scolastico e formativo di tutti gli alunni, attraverso strategiche azioni educative e di orientamento in modo da favorire il pieno assolvimento dell’obbligo scolastico e formativo degli alunni. A tale fine intende formare i docenti della scuola secondaria responsabili del progetto orientamento.</w:t>
      </w:r>
    </w:p>
    <w:p w:rsidR="002D59B7" w:rsidRPr="001758C1" w:rsidRDefault="001A3928" w:rsidP="001758C1">
      <w:pPr>
        <w:pStyle w:val="CorpoA"/>
        <w:jc w:val="both"/>
        <w:rPr>
          <w:rFonts w:ascii="Garamond" w:eastAsia="Garamond" w:hAnsi="Garamond" w:cs="Garamond"/>
          <w:sz w:val="24"/>
          <w:szCs w:val="24"/>
        </w:rPr>
      </w:pPr>
      <w:r w:rsidRPr="001758C1">
        <w:rPr>
          <w:rFonts w:ascii="Garamond" w:eastAsia="Garamond" w:hAnsi="Garamond" w:cs="Garamond"/>
          <w:sz w:val="24"/>
          <w:szCs w:val="24"/>
        </w:rPr>
        <w:tab/>
      </w: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Obiettivi dell’azione formativa </w:t>
      </w:r>
    </w:p>
    <w:p w:rsidR="002D59B7" w:rsidRPr="001758C1" w:rsidRDefault="002D59B7" w:rsidP="001758C1">
      <w:pPr>
        <w:pStyle w:val="CorpoA"/>
        <w:jc w:val="both"/>
        <w:rPr>
          <w:rFonts w:ascii="Garamond" w:eastAsia="Garamond" w:hAnsi="Garamond" w:cs="Garamond"/>
          <w:i/>
          <w:iCs/>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 xml:space="preserve">Conoscenze  </w:t>
      </w: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 xml:space="preserve">   </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tema e metodologie di orientamento;</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conoscenza e implementazione delle potenzialità dell'individuo in termini di auto-orientamento;</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normative di riferimento in tema di orientamento;</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svantaggio e orientamento;</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orientamento nella scuola del primo ciclo;</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orientamento al lavoro e al </w:t>
      </w:r>
      <w:r w:rsidRPr="001758C1">
        <w:rPr>
          <w:rFonts w:ascii="Garamond" w:hAnsi="Garamond"/>
          <w:i/>
          <w:iCs/>
          <w:sz w:val="24"/>
          <w:szCs w:val="24"/>
          <w:lang w:val="en-US"/>
        </w:rPr>
        <w:t>lifelong</w:t>
      </w:r>
      <w:r w:rsidRPr="001758C1">
        <w:rPr>
          <w:rFonts w:ascii="Garamond" w:hAnsi="Garamond"/>
          <w:i/>
          <w:iCs/>
          <w:sz w:val="24"/>
          <w:szCs w:val="24"/>
        </w:rPr>
        <w:t xml:space="preserve"> </w:t>
      </w:r>
      <w:r w:rsidRPr="001758C1">
        <w:rPr>
          <w:rFonts w:ascii="Garamond" w:hAnsi="Garamond"/>
          <w:i/>
          <w:iCs/>
          <w:sz w:val="24"/>
          <w:szCs w:val="24"/>
          <w:lang w:val="en-US"/>
        </w:rPr>
        <w:t>learning</w:t>
      </w:r>
      <w:r w:rsidRPr="001758C1">
        <w:rPr>
          <w:rFonts w:ascii="Garamond" w:hAnsi="Garamond"/>
          <w:sz w:val="24"/>
          <w:szCs w:val="24"/>
        </w:rPr>
        <w:t>.</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sz w:val="24"/>
          <w:szCs w:val="24"/>
        </w:rPr>
      </w:pPr>
      <w:r w:rsidRPr="001758C1">
        <w:rPr>
          <w:rFonts w:ascii="Garamond" w:hAnsi="Garamond"/>
          <w:sz w:val="24"/>
          <w:szCs w:val="24"/>
        </w:rPr>
        <w:t>C</w:t>
      </w:r>
      <w:r w:rsidRPr="001758C1">
        <w:rPr>
          <w:rFonts w:ascii="Garamond" w:hAnsi="Garamond"/>
          <w:i/>
          <w:iCs/>
          <w:sz w:val="24"/>
          <w:szCs w:val="24"/>
        </w:rPr>
        <w:t>ompetenze</w:t>
      </w:r>
      <w:r w:rsidRPr="001758C1">
        <w:rPr>
          <w:rFonts w:ascii="Garamond" w:hAnsi="Garamond"/>
          <w:sz w:val="24"/>
          <w:szCs w:val="24"/>
        </w:rPr>
        <w:t xml:space="preserve">  </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competenze di analisi delle situazioni individuali e di contesto;</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competenze di impiego degli strumenti normativi e di eventuali finanziamenti;</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competenze di orientamento scolastico;</w:t>
      </w: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 xml:space="preserve">competenze di orientamento scolastico nella prospettiva del </w:t>
      </w:r>
      <w:r w:rsidRPr="001758C1">
        <w:rPr>
          <w:rFonts w:ascii="Garamond" w:hAnsi="Garamond"/>
          <w:i/>
          <w:iCs/>
          <w:sz w:val="24"/>
          <w:szCs w:val="24"/>
          <w:lang w:val="en-US"/>
        </w:rPr>
        <w:t>lifelong learning</w:t>
      </w:r>
      <w:r w:rsidRPr="001758C1">
        <w:rPr>
          <w:rFonts w:ascii="Garamond" w:hAnsi="Garamond"/>
          <w:sz w:val="24"/>
          <w:szCs w:val="24"/>
        </w:rPr>
        <w:t>.</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rFonts w:ascii="Garamond" w:eastAsia="Garamond" w:hAnsi="Garamond" w:cs="Garamond"/>
          <w:i/>
          <w:iCs/>
          <w:sz w:val="24"/>
          <w:szCs w:val="24"/>
        </w:rPr>
      </w:pPr>
      <w:r w:rsidRPr="001758C1">
        <w:rPr>
          <w:rFonts w:ascii="Garamond" w:hAnsi="Garamond"/>
          <w:i/>
          <w:iCs/>
          <w:sz w:val="24"/>
          <w:szCs w:val="24"/>
        </w:rPr>
        <w:t>Abilità</w:t>
      </w:r>
      <w:r w:rsidRPr="001758C1">
        <w:rPr>
          <w:rFonts w:ascii="Garamond" w:hAnsi="Garamond"/>
          <w:i/>
          <w:iCs/>
          <w:sz w:val="24"/>
          <w:szCs w:val="24"/>
          <w:lang w:val="en-US"/>
        </w:rPr>
        <w:t xml:space="preserve"> operative</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numPr>
          <w:ilvl w:val="0"/>
          <w:numId w:val="2"/>
        </w:numPr>
        <w:jc w:val="both"/>
        <w:rPr>
          <w:rFonts w:ascii="Garamond" w:eastAsia="Garamond" w:hAnsi="Garamond" w:cs="Garamond"/>
          <w:sz w:val="24"/>
          <w:szCs w:val="24"/>
        </w:rPr>
      </w:pPr>
      <w:r w:rsidRPr="001758C1">
        <w:rPr>
          <w:rFonts w:ascii="Garamond" w:hAnsi="Garamond"/>
          <w:sz w:val="24"/>
          <w:szCs w:val="24"/>
        </w:rPr>
        <w:t>capacità di analizzare le situazioni individuali e di contesto;</w:t>
      </w:r>
    </w:p>
    <w:p w:rsidR="002D59B7" w:rsidRPr="001758C1" w:rsidRDefault="001A3928" w:rsidP="001758C1">
      <w:pPr>
        <w:pStyle w:val="CorpoA"/>
        <w:numPr>
          <w:ilvl w:val="0"/>
          <w:numId w:val="2"/>
        </w:numPr>
        <w:jc w:val="both"/>
        <w:rPr>
          <w:rFonts w:ascii="Garamond" w:eastAsia="Garamond" w:hAnsi="Garamond" w:cs="Garamond"/>
          <w:sz w:val="24"/>
          <w:szCs w:val="24"/>
        </w:rPr>
      </w:pPr>
      <w:proofErr w:type="spellStart"/>
      <w:r w:rsidRPr="001758C1">
        <w:rPr>
          <w:rFonts w:ascii="Garamond" w:hAnsi="Garamond"/>
          <w:sz w:val="24"/>
          <w:szCs w:val="24"/>
        </w:rPr>
        <w:t>capacit</w:t>
      </w:r>
      <w:proofErr w:type="spellEnd"/>
      <w:r w:rsidRPr="001758C1">
        <w:rPr>
          <w:rFonts w:ascii="Garamond" w:hAnsi="Garamond"/>
          <w:sz w:val="24"/>
          <w:szCs w:val="24"/>
          <w:lang w:val="fr-FR"/>
        </w:rPr>
        <w:t xml:space="preserve">à </w:t>
      </w:r>
      <w:r w:rsidRPr="001758C1">
        <w:rPr>
          <w:rFonts w:ascii="Garamond" w:hAnsi="Garamond"/>
          <w:sz w:val="24"/>
          <w:szCs w:val="24"/>
        </w:rPr>
        <w:t>di orientare gli alunni del primo ciclo;</w:t>
      </w:r>
    </w:p>
    <w:p w:rsidR="002D59B7" w:rsidRPr="001758C1" w:rsidRDefault="001A3928" w:rsidP="001758C1">
      <w:pPr>
        <w:pStyle w:val="CorpoA"/>
        <w:numPr>
          <w:ilvl w:val="0"/>
          <w:numId w:val="2"/>
        </w:numPr>
        <w:jc w:val="both"/>
        <w:rPr>
          <w:rFonts w:ascii="Garamond" w:eastAsia="Garamond" w:hAnsi="Garamond" w:cs="Garamond"/>
          <w:sz w:val="24"/>
          <w:szCs w:val="24"/>
        </w:rPr>
      </w:pPr>
      <w:proofErr w:type="spellStart"/>
      <w:r w:rsidRPr="001758C1">
        <w:rPr>
          <w:rFonts w:ascii="Garamond" w:hAnsi="Garamond"/>
          <w:sz w:val="24"/>
          <w:szCs w:val="24"/>
        </w:rPr>
        <w:t>capacit</w:t>
      </w:r>
      <w:proofErr w:type="spellEnd"/>
      <w:r w:rsidRPr="001758C1">
        <w:rPr>
          <w:rFonts w:ascii="Garamond" w:hAnsi="Garamond"/>
          <w:sz w:val="24"/>
          <w:szCs w:val="24"/>
          <w:lang w:val="fr-FR"/>
        </w:rPr>
        <w:t>à</w:t>
      </w:r>
      <w:r w:rsidRPr="001758C1">
        <w:rPr>
          <w:rFonts w:ascii="Garamond" w:hAnsi="Garamond"/>
          <w:sz w:val="24"/>
          <w:szCs w:val="24"/>
        </w:rPr>
        <w:t xml:space="preserve"> di progettare, monitorare, verificare e valutare interventi di orientamento scolastico;</w:t>
      </w:r>
    </w:p>
    <w:p w:rsidR="002D59B7" w:rsidRPr="001758C1" w:rsidRDefault="001A3928" w:rsidP="001758C1">
      <w:pPr>
        <w:pStyle w:val="CorpoA"/>
        <w:numPr>
          <w:ilvl w:val="0"/>
          <w:numId w:val="2"/>
        </w:numPr>
        <w:jc w:val="both"/>
        <w:rPr>
          <w:rFonts w:ascii="Garamond" w:eastAsia="Garamond" w:hAnsi="Garamond" w:cs="Garamond"/>
          <w:sz w:val="24"/>
          <w:szCs w:val="24"/>
        </w:rPr>
      </w:pPr>
      <w:proofErr w:type="spellStart"/>
      <w:r w:rsidRPr="001758C1">
        <w:rPr>
          <w:rFonts w:ascii="Garamond" w:hAnsi="Garamond"/>
          <w:sz w:val="24"/>
          <w:szCs w:val="24"/>
        </w:rPr>
        <w:t>capacit</w:t>
      </w:r>
      <w:proofErr w:type="spellEnd"/>
      <w:r w:rsidRPr="001758C1">
        <w:rPr>
          <w:rFonts w:ascii="Garamond" w:hAnsi="Garamond"/>
          <w:sz w:val="24"/>
          <w:szCs w:val="24"/>
          <w:lang w:val="fr-FR"/>
        </w:rPr>
        <w:t xml:space="preserve">à </w:t>
      </w:r>
      <w:r w:rsidRPr="001758C1">
        <w:rPr>
          <w:rFonts w:ascii="Garamond" w:hAnsi="Garamond"/>
          <w:sz w:val="24"/>
          <w:szCs w:val="24"/>
        </w:rPr>
        <w:t xml:space="preserve">di operare nel contesto del </w:t>
      </w:r>
      <w:r w:rsidRPr="001758C1">
        <w:rPr>
          <w:rFonts w:ascii="Garamond" w:hAnsi="Garamond"/>
          <w:i/>
          <w:iCs/>
          <w:sz w:val="24"/>
          <w:szCs w:val="24"/>
          <w:lang w:val="en-US"/>
        </w:rPr>
        <w:t>lifelong learning</w:t>
      </w:r>
      <w:r w:rsidRPr="001758C1">
        <w:rPr>
          <w:rFonts w:ascii="Garamond" w:hAnsi="Garamond"/>
          <w:sz w:val="24"/>
          <w:szCs w:val="24"/>
        </w:rPr>
        <w:t>.</w:t>
      </w:r>
    </w:p>
    <w:p w:rsidR="002D59B7" w:rsidRPr="001758C1" w:rsidRDefault="002D59B7" w:rsidP="001758C1">
      <w:pPr>
        <w:pStyle w:val="CorpoA"/>
        <w:jc w:val="both"/>
        <w:rPr>
          <w:rFonts w:ascii="Garamond" w:eastAsia="Garamond" w:hAnsi="Garamond" w:cs="Garamond"/>
          <w:sz w:val="24"/>
          <w:szCs w:val="24"/>
        </w:rPr>
      </w:pPr>
    </w:p>
    <w:p w:rsidR="002D59B7" w:rsidRPr="001758C1" w:rsidRDefault="001A3928" w:rsidP="001758C1">
      <w:pPr>
        <w:pStyle w:val="CorpoA"/>
        <w:jc w:val="both"/>
        <w:rPr>
          <w:sz w:val="24"/>
          <w:szCs w:val="24"/>
        </w:rPr>
      </w:pPr>
      <w:r w:rsidRPr="001758C1">
        <w:rPr>
          <w:rFonts w:ascii="Garamond" w:hAnsi="Garamond"/>
          <w:sz w:val="24"/>
          <w:szCs w:val="24"/>
        </w:rPr>
        <w:t>Numero ore previste (comprensive delle diverse metodologie formative: in presenza, a distanza, ricerca-azione, restituzione, ecc.) 6</w:t>
      </w:r>
    </w:p>
    <w:sectPr w:rsidR="002D59B7" w:rsidRPr="001758C1" w:rsidSect="002D59B7">
      <w:footerReference w:type="default" r:id="rId9"/>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9B7" w:rsidRDefault="002D59B7" w:rsidP="002D59B7">
      <w:r>
        <w:separator/>
      </w:r>
    </w:p>
  </w:endnote>
  <w:endnote w:type="continuationSeparator" w:id="0">
    <w:p w:rsidR="002D59B7" w:rsidRDefault="002D59B7" w:rsidP="002D59B7">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0922"/>
      <w:docPartObj>
        <w:docPartGallery w:val="Page Numbers (Bottom of Page)"/>
        <w:docPartUnique/>
      </w:docPartObj>
    </w:sdtPr>
    <w:sdtContent>
      <w:p w:rsidR="001758C1" w:rsidRDefault="001758C1">
        <w:pPr>
          <w:pStyle w:val="Pidipagina"/>
          <w:jc w:val="right"/>
        </w:pPr>
        <w:fldSimple w:instr=" PAGE   \* MERGEFORMAT ">
          <w:r>
            <w:rPr>
              <w:noProof/>
            </w:rPr>
            <w:t>7</w:t>
          </w:r>
        </w:fldSimple>
      </w:p>
    </w:sdtContent>
  </w:sdt>
  <w:p w:rsidR="002D59B7" w:rsidRDefault="002D59B7">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9B7" w:rsidRDefault="002D59B7" w:rsidP="002D59B7">
      <w:r>
        <w:separator/>
      </w:r>
    </w:p>
  </w:footnote>
  <w:footnote w:type="continuationSeparator" w:id="0">
    <w:p w:rsidR="002D59B7" w:rsidRDefault="002D59B7" w:rsidP="002D59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22379"/>
    <w:multiLevelType w:val="hybridMultilevel"/>
    <w:tmpl w:val="C908F668"/>
    <w:numStyleLink w:val="Trattino"/>
  </w:abstractNum>
  <w:abstractNum w:abstractNumId="1">
    <w:nsid w:val="76381D15"/>
    <w:multiLevelType w:val="hybridMultilevel"/>
    <w:tmpl w:val="C908F668"/>
    <w:styleLink w:val="Trattino"/>
    <w:lvl w:ilvl="0" w:tplc="99A01776">
      <w:start w:val="1"/>
      <w:numFmt w:val="bullet"/>
      <w:lvlText w:val="-"/>
      <w:lvlJc w:val="left"/>
      <w:pPr>
        <w:ind w:left="30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47D04842">
      <w:start w:val="1"/>
      <w:numFmt w:val="bullet"/>
      <w:lvlText w:val="-"/>
      <w:lvlJc w:val="left"/>
      <w:pPr>
        <w:ind w:left="54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65F6181A">
      <w:start w:val="1"/>
      <w:numFmt w:val="bullet"/>
      <w:lvlText w:val="-"/>
      <w:lvlJc w:val="left"/>
      <w:pPr>
        <w:ind w:left="78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EF2877C6">
      <w:start w:val="1"/>
      <w:numFmt w:val="bullet"/>
      <w:lvlText w:val="-"/>
      <w:lvlJc w:val="left"/>
      <w:pPr>
        <w:ind w:left="102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8094521A">
      <w:start w:val="1"/>
      <w:numFmt w:val="bullet"/>
      <w:lvlText w:val="-"/>
      <w:lvlJc w:val="left"/>
      <w:pPr>
        <w:ind w:left="126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3252BA86">
      <w:start w:val="1"/>
      <w:numFmt w:val="bullet"/>
      <w:lvlText w:val="-"/>
      <w:lvlJc w:val="left"/>
      <w:pPr>
        <w:ind w:left="150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33ACC7CA">
      <w:start w:val="1"/>
      <w:numFmt w:val="bullet"/>
      <w:lvlText w:val="-"/>
      <w:lvlJc w:val="left"/>
      <w:pPr>
        <w:ind w:left="174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3E0E03E6">
      <w:start w:val="1"/>
      <w:numFmt w:val="bullet"/>
      <w:lvlText w:val="-"/>
      <w:lvlJc w:val="left"/>
      <w:pPr>
        <w:ind w:left="198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0DD296A4">
      <w:start w:val="1"/>
      <w:numFmt w:val="bullet"/>
      <w:lvlText w:val="-"/>
      <w:lvlJc w:val="left"/>
      <w:pPr>
        <w:ind w:left="222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useFELayout/>
  </w:compat>
  <w:rsids>
    <w:rsidRoot w:val="002D59B7"/>
    <w:rsid w:val="001758C1"/>
    <w:rsid w:val="001A3928"/>
    <w:rsid w:val="002D59B7"/>
    <w:rsid w:val="00670A0E"/>
    <w:rsid w:val="008A29B8"/>
    <w:rsid w:val="008F16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D59B7"/>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D59B7"/>
    <w:rPr>
      <w:u w:val="single"/>
    </w:rPr>
  </w:style>
  <w:style w:type="table" w:customStyle="1" w:styleId="TableNormal">
    <w:name w:val="Table Normal"/>
    <w:rsid w:val="002D59B7"/>
    <w:tblPr>
      <w:tblInd w:w="0" w:type="dxa"/>
      <w:tblCellMar>
        <w:top w:w="0" w:type="dxa"/>
        <w:left w:w="0" w:type="dxa"/>
        <w:bottom w:w="0" w:type="dxa"/>
        <w:right w:w="0" w:type="dxa"/>
      </w:tblCellMar>
    </w:tblPr>
  </w:style>
  <w:style w:type="paragraph" w:customStyle="1" w:styleId="Intestazioneepidipagina">
    <w:name w:val="Intestazione e piè di pagina"/>
    <w:rsid w:val="002D59B7"/>
    <w:pPr>
      <w:tabs>
        <w:tab w:val="right" w:pos="9020"/>
      </w:tabs>
    </w:pPr>
    <w:rPr>
      <w:rFonts w:ascii="Helvetica" w:hAnsi="Helvetica" w:cs="Arial Unicode MS"/>
      <w:color w:val="000000"/>
      <w:sz w:val="24"/>
      <w:szCs w:val="24"/>
    </w:rPr>
  </w:style>
  <w:style w:type="paragraph" w:customStyle="1" w:styleId="CorpoA">
    <w:name w:val="Corpo A"/>
    <w:rsid w:val="002D59B7"/>
    <w:rPr>
      <w:rFonts w:ascii="Helvetica" w:hAnsi="Helvetica" w:cs="Arial Unicode MS"/>
      <w:color w:val="000000"/>
      <w:sz w:val="22"/>
      <w:szCs w:val="22"/>
      <w:u w:color="000000"/>
    </w:rPr>
  </w:style>
  <w:style w:type="numbering" w:customStyle="1" w:styleId="Trattino">
    <w:name w:val="Trattino"/>
    <w:rsid w:val="002D59B7"/>
    <w:pPr>
      <w:numPr>
        <w:numId w:val="1"/>
      </w:numPr>
    </w:pPr>
  </w:style>
  <w:style w:type="paragraph" w:styleId="Intestazione">
    <w:name w:val="header"/>
    <w:basedOn w:val="Normale"/>
    <w:link w:val="IntestazioneCarattere"/>
    <w:uiPriority w:val="99"/>
    <w:semiHidden/>
    <w:unhideWhenUsed/>
    <w:rsid w:val="001758C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758C1"/>
    <w:rPr>
      <w:rFonts w:cs="Arial Unicode MS"/>
      <w:color w:val="000000"/>
      <w:sz w:val="24"/>
      <w:szCs w:val="24"/>
      <w:u w:color="000000"/>
      <w:lang w:val="en-US"/>
    </w:rPr>
  </w:style>
  <w:style w:type="paragraph" w:styleId="Pidipagina">
    <w:name w:val="footer"/>
    <w:basedOn w:val="Normale"/>
    <w:link w:val="PidipaginaCarattere"/>
    <w:uiPriority w:val="99"/>
    <w:unhideWhenUsed/>
    <w:rsid w:val="001758C1"/>
    <w:pPr>
      <w:tabs>
        <w:tab w:val="center" w:pos="4819"/>
        <w:tab w:val="right" w:pos="9638"/>
      </w:tabs>
    </w:pPr>
  </w:style>
  <w:style w:type="character" w:customStyle="1" w:styleId="PidipaginaCarattere">
    <w:name w:val="Piè di pagina Carattere"/>
    <w:basedOn w:val="Carpredefinitoparagrafo"/>
    <w:link w:val="Pidipagina"/>
    <w:uiPriority w:val="99"/>
    <w:rsid w:val="001758C1"/>
    <w:rPr>
      <w:rFonts w:cs="Arial Unicode MS"/>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3112</Words>
  <Characters>17743</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cp:lastModifiedBy>
  <cp:revision>3</cp:revision>
  <cp:lastPrinted>2017-02-23T14:21:00Z</cp:lastPrinted>
  <dcterms:created xsi:type="dcterms:W3CDTF">2017-02-22T09:50:00Z</dcterms:created>
  <dcterms:modified xsi:type="dcterms:W3CDTF">2017-02-23T14:21:00Z</dcterms:modified>
</cp:coreProperties>
</file>